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E92E3D" w:rsidRDefault="00D02F6F" w:rsidP="00AF67FF">
      <w:pPr>
        <w:widowControl w:val="0"/>
        <w:spacing w:line="245" w:lineRule="auto"/>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7728" behindDoc="1" locked="0" layoutInCell="1" allowOverlap="1">
                <wp:simplePos x="0" y="0"/>
                <wp:positionH relativeFrom="column">
                  <wp:posOffset>5080</wp:posOffset>
                </wp:positionH>
                <wp:positionV relativeFrom="paragraph">
                  <wp:posOffset>-358775</wp:posOffset>
                </wp:positionV>
                <wp:extent cx="5761990" cy="372110"/>
                <wp:effectExtent l="0" t="3175" r="0" b="0"/>
                <wp:wrapNone/>
                <wp:docPr id="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A7999" w:rsidRPr="00272D12" w:rsidRDefault="009A7999" w:rsidP="00393DD6">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Pr>
                                <w:rFonts w:ascii="Traditional Arabic" w:hAnsi="Traditional Arabic" w:hint="cs"/>
                                <w:color w:val="000000"/>
                                <w:sz w:val="24"/>
                                <w:szCs w:val="24"/>
                                <w:rtl/>
                              </w:rPr>
                              <w:t>1033-1059</w:t>
                            </w:r>
                            <w:r>
                              <w:rPr>
                                <w:rFonts w:ascii="Traditional Arabic" w:hAnsi="Traditional Arabic"/>
                                <w:color w:val="000000"/>
                                <w:sz w:val="24"/>
                                <w:szCs w:val="24"/>
                                <w:rtl/>
                              </w:rPr>
                              <w:t>،</w:t>
                            </w:r>
                            <w:r w:rsidRPr="00416A02">
                              <w:rPr>
                                <w:rFonts w:ascii="Traditional Arabic" w:hAnsi="Traditional Arabic"/>
                                <w:color w:val="000000"/>
                                <w:sz w:val="24"/>
                                <w:szCs w:val="24"/>
                                <w:rtl/>
                              </w:rPr>
                              <w:t xml:space="preserve"> </w:t>
                            </w:r>
                            <w:r>
                              <w:rPr>
                                <w:rFonts w:ascii="Traditional Arabic" w:hAnsi="Traditional Arabic" w:hint="cs"/>
                                <w:color w:val="000000"/>
                                <w:sz w:val="24"/>
                                <w:szCs w:val="24"/>
                                <w:rtl/>
                              </w:rPr>
                              <w:t xml:space="preserve">الرياض </w:t>
                            </w:r>
                            <w:r w:rsidRPr="00416A02">
                              <w:rPr>
                                <w:rFonts w:ascii="Traditional Arabic" w:hAnsi="Traditional Arabic"/>
                                <w:color w:val="000000"/>
                                <w:sz w:val="24"/>
                                <w:szCs w:val="24"/>
                                <w:rtl/>
                              </w:rPr>
                              <w:t>(2012م/1433هـ)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" stroked="f">
                <v:textbox inset="0,0,0,0">
                  <w:txbxContent>
                    <w:p w:rsidR="009A7999" w:rsidRPr="00272D12" w:rsidRDefault="009A7999" w:rsidP="00393DD6">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Pr>
                          <w:rFonts w:ascii="Traditional Arabic" w:hAnsi="Traditional Arabic" w:hint="cs"/>
                          <w:color w:val="000000"/>
                          <w:sz w:val="24"/>
                          <w:szCs w:val="24"/>
                          <w:rtl/>
                        </w:rPr>
                        <w:t>1033-1059</w:t>
                      </w:r>
                      <w:r>
                        <w:rPr>
                          <w:rFonts w:ascii="Traditional Arabic" w:hAnsi="Traditional Arabic"/>
                          <w:color w:val="000000"/>
                          <w:sz w:val="24"/>
                          <w:szCs w:val="24"/>
                          <w:rtl/>
                        </w:rPr>
                        <w:t>،</w:t>
                      </w:r>
                      <w:r w:rsidRPr="00416A02">
                        <w:rPr>
                          <w:rFonts w:ascii="Traditional Arabic" w:hAnsi="Traditional Arabic"/>
                          <w:color w:val="000000"/>
                          <w:sz w:val="24"/>
                          <w:szCs w:val="24"/>
                          <w:rtl/>
                        </w:rPr>
                        <w:t xml:space="preserve"> </w:t>
                      </w:r>
                      <w:r>
                        <w:rPr>
                          <w:rFonts w:ascii="Traditional Arabic" w:hAnsi="Traditional Arabic" w:hint="cs"/>
                          <w:color w:val="000000"/>
                          <w:sz w:val="24"/>
                          <w:szCs w:val="24"/>
                          <w:rtl/>
                        </w:rPr>
                        <w:t xml:space="preserve">الرياض </w:t>
                      </w:r>
                      <w:r w:rsidRPr="00416A02">
                        <w:rPr>
                          <w:rFonts w:ascii="Traditional Arabic" w:hAnsi="Traditional Arabic"/>
                          <w:color w:val="000000"/>
                          <w:sz w:val="24"/>
                          <w:szCs w:val="24"/>
                          <w:rtl/>
                        </w:rPr>
                        <w:t>(2012م/1433هـ)</w:t>
                      </w:r>
                    </w:p>
                  </w:txbxContent>
                </v:textbox>
              </v:shape>
            </w:pict>
          </mc:Fallback>
        </mc:AlternateContent>
      </w:r>
    </w:p>
    <w:p w:rsidR="00E92E3D" w:rsidRDefault="00436F13" w:rsidP="00AD75DE">
      <w:pPr>
        <w:spacing w:before="1920"/>
        <w:jc w:val="center"/>
        <w:rPr>
          <w:rFonts w:ascii="Traditional Arabic" w:hAnsi="Traditional Arabic"/>
          <w:b/>
          <w:bCs/>
          <w:color w:val="000000"/>
          <w:sz w:val="32"/>
          <w:szCs w:val="32"/>
          <w:rtl/>
        </w:rPr>
      </w:pPr>
      <w:r w:rsidRPr="00E92E3D">
        <w:rPr>
          <w:rFonts w:ascii="Traditional Arabic" w:hAnsi="Traditional Arabic"/>
          <w:b/>
          <w:bCs/>
          <w:color w:val="000000"/>
          <w:sz w:val="32"/>
          <w:szCs w:val="32"/>
          <w:rtl/>
        </w:rPr>
        <w:t>أثر دمج بعض مهارات التفكير الناق</w:t>
      </w:r>
      <w:bookmarkStart w:id="0" w:name="_GoBack"/>
      <w:bookmarkEnd w:id="0"/>
      <w:r w:rsidRPr="00E92E3D">
        <w:rPr>
          <w:rFonts w:ascii="Traditional Arabic" w:hAnsi="Traditional Arabic"/>
          <w:b/>
          <w:bCs/>
          <w:color w:val="000000"/>
          <w:sz w:val="32"/>
          <w:szCs w:val="32"/>
          <w:rtl/>
        </w:rPr>
        <w:t xml:space="preserve">د في وحدة «الحياة والبيئة» </w:t>
      </w:r>
    </w:p>
    <w:p w:rsidR="00436F13" w:rsidRPr="00E92E3D" w:rsidRDefault="00436F13" w:rsidP="00E92E3D">
      <w:pPr>
        <w:jc w:val="center"/>
        <w:rPr>
          <w:rFonts w:ascii="Traditional Arabic" w:hAnsi="Traditional Arabic"/>
          <w:b/>
          <w:bCs/>
          <w:color w:val="000000"/>
          <w:sz w:val="32"/>
          <w:szCs w:val="32"/>
        </w:rPr>
      </w:pPr>
      <w:r w:rsidRPr="00E92E3D">
        <w:rPr>
          <w:rFonts w:ascii="Traditional Arabic" w:hAnsi="Traditional Arabic"/>
          <w:b/>
          <w:bCs/>
          <w:color w:val="000000"/>
          <w:sz w:val="32"/>
          <w:szCs w:val="32"/>
          <w:rtl/>
        </w:rPr>
        <w:t xml:space="preserve">على التحصيل وتنمية التفكير الناقد لدى طالبات الصف الأول متوسط </w:t>
      </w:r>
    </w:p>
    <w:p w:rsidR="00436F13" w:rsidRPr="00E92E3D" w:rsidRDefault="00436F13" w:rsidP="00AD75DE">
      <w:pPr>
        <w:pStyle w:val="1"/>
        <w:spacing w:before="240"/>
        <w:jc w:val="center"/>
        <w:rPr>
          <w:rFonts w:ascii="Traditional Arabic" w:hAnsi="Traditional Arabic"/>
          <w:color w:val="000000"/>
          <w:sz w:val="26"/>
          <w:szCs w:val="26"/>
          <w:rtl/>
        </w:rPr>
      </w:pPr>
      <w:r w:rsidRPr="00E92E3D">
        <w:rPr>
          <w:rFonts w:ascii="Traditional Arabic" w:hAnsi="Traditional Arabic"/>
          <w:color w:val="000000"/>
          <w:sz w:val="26"/>
          <w:szCs w:val="26"/>
          <w:rtl/>
        </w:rPr>
        <w:t>مي عمر عبد العزيز السبيل</w:t>
      </w:r>
    </w:p>
    <w:p w:rsidR="00436F13" w:rsidRDefault="00436F13" w:rsidP="00EB3CE3">
      <w:pPr>
        <w:pStyle w:val="1"/>
        <w:jc w:val="center"/>
        <w:rPr>
          <w:rFonts w:cs="AL-Hotham"/>
          <w:b w:val="0"/>
          <w:bCs w:val="0"/>
          <w:i/>
          <w:iCs/>
          <w:color w:val="000000"/>
          <w:szCs w:val="24"/>
          <w:rtl/>
        </w:rPr>
      </w:pPr>
      <w:r w:rsidRPr="00EB3CE3">
        <w:rPr>
          <w:rFonts w:cs="AL-Hotham"/>
          <w:b w:val="0"/>
          <w:bCs w:val="0"/>
          <w:i/>
          <w:iCs/>
          <w:color w:val="000000"/>
          <w:szCs w:val="24"/>
          <w:rtl/>
        </w:rPr>
        <w:t>أستاذ المناهج والتربية العلمية المساعد</w:t>
      </w:r>
      <w:r w:rsidR="00EB3CE3" w:rsidRPr="00EB3CE3">
        <w:rPr>
          <w:rFonts w:cs="AL-Hotham" w:hint="cs"/>
          <w:b w:val="0"/>
          <w:bCs w:val="0"/>
          <w:i/>
          <w:iCs/>
          <w:color w:val="000000"/>
          <w:szCs w:val="24"/>
          <w:rtl/>
        </w:rPr>
        <w:t>،</w:t>
      </w:r>
      <w:r w:rsidR="00E92E3D" w:rsidRPr="00EB3CE3">
        <w:rPr>
          <w:rFonts w:cs="AL-Hotham" w:hint="cs"/>
          <w:b w:val="0"/>
          <w:bCs w:val="0"/>
          <w:i/>
          <w:iCs/>
          <w:color w:val="000000"/>
          <w:szCs w:val="24"/>
          <w:rtl/>
        </w:rPr>
        <w:t xml:space="preserve"> كلية التربية بجامعة </w:t>
      </w:r>
      <w:r w:rsidR="00E92E3D" w:rsidRPr="00EB3CE3">
        <w:rPr>
          <w:rFonts w:cs="AL-Hotham"/>
          <w:b w:val="0"/>
          <w:bCs w:val="0"/>
          <w:i/>
          <w:iCs/>
          <w:color w:val="000000"/>
          <w:szCs w:val="24"/>
          <w:rtl/>
        </w:rPr>
        <w:t>الأميرة نورة بنت عبد الرحمن</w:t>
      </w:r>
    </w:p>
    <w:p w:rsidR="00EB3CE3" w:rsidRDefault="00EB3CE3" w:rsidP="00F73EC7">
      <w:pPr>
        <w:pStyle w:val="1"/>
        <w:jc w:val="center"/>
        <w:rPr>
          <w:rFonts w:cs="AL-Hotham"/>
          <w:b w:val="0"/>
          <w:bCs w:val="0"/>
          <w:i/>
          <w:iCs/>
          <w:color w:val="000000"/>
          <w:szCs w:val="24"/>
          <w:rtl/>
        </w:rPr>
      </w:pPr>
      <w:r w:rsidRPr="00BA64B0">
        <w:rPr>
          <w:rFonts w:cs="AL-Hotham" w:hint="cs"/>
          <w:b w:val="0"/>
          <w:bCs w:val="0"/>
          <w:i/>
          <w:iCs/>
          <w:color w:val="000000"/>
          <w:szCs w:val="24"/>
          <w:rtl/>
        </w:rPr>
        <w:t xml:space="preserve">الرياض، </w:t>
      </w:r>
      <w:r w:rsidRPr="00BA64B0">
        <w:rPr>
          <w:rFonts w:cs="AL-Hotham" w:hint="eastAsia"/>
          <w:b w:val="0"/>
          <w:bCs w:val="0"/>
          <w:i/>
          <w:iCs/>
          <w:color w:val="000000"/>
          <w:szCs w:val="24"/>
          <w:rtl/>
        </w:rPr>
        <w:t>المملكة</w:t>
      </w:r>
      <w:r w:rsidRPr="00BA64B0">
        <w:rPr>
          <w:rFonts w:cs="AL-Hotham"/>
          <w:b w:val="0"/>
          <w:bCs w:val="0"/>
          <w:i/>
          <w:iCs/>
          <w:color w:val="000000"/>
          <w:szCs w:val="24"/>
          <w:rtl/>
        </w:rPr>
        <w:t xml:space="preserve"> العربية السعودي</w:t>
      </w:r>
      <w:r w:rsidRPr="00BA64B0">
        <w:rPr>
          <w:rFonts w:cs="AL-Hotham" w:hint="cs"/>
          <w:b w:val="0"/>
          <w:bCs w:val="0"/>
          <w:i/>
          <w:iCs/>
          <w:color w:val="000000"/>
          <w:szCs w:val="24"/>
          <w:rtl/>
        </w:rPr>
        <w:t>ة،</w:t>
      </w:r>
      <w:r w:rsidRPr="00BA64B0">
        <w:rPr>
          <w:rFonts w:cs="AL-Hotham"/>
          <w:b w:val="0"/>
          <w:bCs w:val="0"/>
          <w:i/>
          <w:iCs/>
          <w:color w:val="000000"/>
          <w:szCs w:val="24"/>
          <w:rtl/>
        </w:rPr>
        <w:t xml:space="preserve"> ص.ب</w:t>
      </w:r>
      <w:r>
        <w:rPr>
          <w:rFonts w:cs="AL-Hotham" w:hint="cs"/>
          <w:b w:val="0"/>
          <w:bCs w:val="0"/>
          <w:i/>
          <w:iCs/>
          <w:color w:val="000000"/>
          <w:szCs w:val="24"/>
          <w:rtl/>
        </w:rPr>
        <w:t xml:space="preserve"> </w:t>
      </w:r>
      <w:r w:rsidR="00F73EC7">
        <w:rPr>
          <w:rFonts w:cs="AL-Hotham" w:hint="cs"/>
          <w:b w:val="0"/>
          <w:bCs w:val="0"/>
          <w:i/>
          <w:iCs/>
          <w:color w:val="000000"/>
          <w:szCs w:val="24"/>
          <w:rtl/>
        </w:rPr>
        <w:t>3004</w:t>
      </w:r>
      <w:r w:rsidRPr="00BA64B0">
        <w:rPr>
          <w:rFonts w:cs="AL-Hotham"/>
          <w:b w:val="0"/>
          <w:bCs w:val="0"/>
          <w:i/>
          <w:iCs/>
          <w:color w:val="000000"/>
          <w:szCs w:val="24"/>
          <w:rtl/>
        </w:rPr>
        <w:t xml:space="preserve"> الرمز </w:t>
      </w:r>
      <w:r>
        <w:rPr>
          <w:rFonts w:cs="AL-Hotham" w:hint="cs"/>
          <w:b w:val="0"/>
          <w:bCs w:val="0"/>
          <w:i/>
          <w:iCs/>
          <w:color w:val="000000"/>
          <w:szCs w:val="24"/>
          <w:rtl/>
        </w:rPr>
        <w:t xml:space="preserve"> </w:t>
      </w:r>
      <w:r w:rsidR="004B1325">
        <w:rPr>
          <w:rFonts w:cs="AL-Hotham" w:hint="cs"/>
          <w:b w:val="0"/>
          <w:bCs w:val="0"/>
          <w:i/>
          <w:iCs/>
          <w:color w:val="000000"/>
          <w:szCs w:val="24"/>
          <w:rtl/>
        </w:rPr>
        <w:t>13216</w:t>
      </w:r>
      <w:r w:rsidR="00F73EC7">
        <w:rPr>
          <w:rFonts w:cs="AL-Hotham" w:hint="cs"/>
          <w:b w:val="0"/>
          <w:bCs w:val="0"/>
          <w:i/>
          <w:iCs/>
          <w:color w:val="000000"/>
          <w:szCs w:val="24"/>
          <w:rtl/>
        </w:rPr>
        <w:t>/7208</w:t>
      </w:r>
    </w:p>
    <w:p w:rsidR="00EB3CE3" w:rsidRPr="000872D1" w:rsidRDefault="009D1A2E" w:rsidP="00EB3CE3">
      <w:pPr>
        <w:jc w:val="center"/>
        <w:rPr>
          <w:rFonts w:cs="Times New Roman"/>
          <w:i/>
          <w:iCs/>
          <w:color w:val="000000"/>
          <w:rtl/>
        </w:rPr>
      </w:pPr>
      <w:hyperlink r:id="rId8" w:history="1">
        <w:r w:rsidR="00EB3CE3" w:rsidRPr="00EB3CE3">
          <w:rPr>
            <w:rFonts w:cs="Times New Roman"/>
            <w:i/>
            <w:iCs/>
            <w:color w:val="000000"/>
          </w:rPr>
          <w:t xml:space="preserve"> malsebail@hotmail.com</w:t>
        </w:r>
      </w:hyperlink>
      <w:r w:rsidR="00EB3CE3" w:rsidRPr="003802BE">
        <w:rPr>
          <w:rFonts w:cs="Times New Roman"/>
          <w:i/>
          <w:iCs/>
          <w:color w:val="000000"/>
        </w:rPr>
        <w:t xml:space="preserve"> E-mail:</w:t>
      </w:r>
      <w:r w:rsidR="00EB3CE3">
        <w:rPr>
          <w:rFonts w:cs="Times New Roman"/>
          <w:i/>
          <w:iCs/>
          <w:color w:val="000000"/>
        </w:rPr>
        <w:t xml:space="preserve"> </w:t>
      </w:r>
    </w:p>
    <w:p w:rsidR="00EB3CE3" w:rsidRPr="008A4C55" w:rsidRDefault="00EB3CE3" w:rsidP="009871F6">
      <w:pPr>
        <w:pStyle w:val="1"/>
        <w:jc w:val="center"/>
        <w:rPr>
          <w:rFonts w:cs="AL-Hotham"/>
          <w:b w:val="0"/>
          <w:bCs w:val="0"/>
          <w:color w:val="000000"/>
          <w:szCs w:val="24"/>
          <w:rtl/>
        </w:rPr>
      </w:pPr>
      <w:r w:rsidRPr="008A4C55">
        <w:rPr>
          <w:rFonts w:cs="AL-Hotham" w:hint="cs"/>
          <w:b w:val="0"/>
          <w:bCs w:val="0"/>
          <w:color w:val="000000"/>
          <w:szCs w:val="24"/>
          <w:rtl/>
        </w:rPr>
        <w:t xml:space="preserve">(قدم للنشر في </w:t>
      </w:r>
      <w:r w:rsidR="009871F6" w:rsidRPr="008A4C55">
        <w:rPr>
          <w:rFonts w:cs="AL-Hotham" w:hint="cs"/>
          <w:b w:val="0"/>
          <w:bCs w:val="0"/>
          <w:color w:val="000000"/>
          <w:szCs w:val="24"/>
          <w:rtl/>
        </w:rPr>
        <w:t>2</w:t>
      </w:r>
      <w:r w:rsidRPr="008A4C55">
        <w:rPr>
          <w:rFonts w:cs="AL-Hotham" w:hint="cs"/>
          <w:b w:val="0"/>
          <w:bCs w:val="0"/>
          <w:color w:val="000000"/>
          <w:szCs w:val="24"/>
          <w:rtl/>
        </w:rPr>
        <w:t>/</w:t>
      </w:r>
      <w:r w:rsidR="009871F6" w:rsidRPr="008A4C55">
        <w:rPr>
          <w:rFonts w:cs="AL-Hotham" w:hint="cs"/>
          <w:b w:val="0"/>
          <w:bCs w:val="0"/>
          <w:color w:val="000000"/>
          <w:szCs w:val="24"/>
          <w:rtl/>
        </w:rPr>
        <w:t>1</w:t>
      </w:r>
      <w:r w:rsidRPr="008A4C55">
        <w:rPr>
          <w:rFonts w:cs="AL-Hotham" w:hint="cs"/>
          <w:b w:val="0"/>
          <w:bCs w:val="0"/>
          <w:color w:val="000000"/>
          <w:szCs w:val="24"/>
          <w:rtl/>
        </w:rPr>
        <w:t>/</w:t>
      </w:r>
      <w:r w:rsidR="009871F6" w:rsidRPr="008A4C55">
        <w:rPr>
          <w:rFonts w:cs="AL-Hotham" w:hint="cs"/>
          <w:b w:val="0"/>
          <w:bCs w:val="0"/>
          <w:color w:val="000000"/>
          <w:szCs w:val="24"/>
          <w:rtl/>
        </w:rPr>
        <w:t>1433</w:t>
      </w:r>
      <w:r w:rsidRPr="008A4C55">
        <w:rPr>
          <w:rFonts w:cs="AL-Hotham" w:hint="cs"/>
          <w:b w:val="0"/>
          <w:bCs w:val="0"/>
          <w:color w:val="000000"/>
          <w:szCs w:val="24"/>
          <w:rtl/>
        </w:rPr>
        <w:t xml:space="preserve">هـ؛ وقبل للنشر في </w:t>
      </w:r>
      <w:r w:rsidR="009871F6" w:rsidRPr="008A4C55">
        <w:rPr>
          <w:rFonts w:cs="AL-Hotham" w:hint="cs"/>
          <w:b w:val="0"/>
          <w:bCs w:val="0"/>
          <w:color w:val="000000"/>
          <w:szCs w:val="24"/>
          <w:rtl/>
        </w:rPr>
        <w:t>26</w:t>
      </w:r>
      <w:r w:rsidRPr="008A4C55">
        <w:rPr>
          <w:rFonts w:cs="AL-Hotham" w:hint="cs"/>
          <w:b w:val="0"/>
          <w:bCs w:val="0"/>
          <w:color w:val="000000"/>
          <w:szCs w:val="24"/>
          <w:rtl/>
        </w:rPr>
        <w:t>/</w:t>
      </w:r>
      <w:r w:rsidR="00F73EC7" w:rsidRPr="008A4C55">
        <w:rPr>
          <w:rFonts w:cs="AL-Hotham" w:hint="cs"/>
          <w:b w:val="0"/>
          <w:bCs w:val="0"/>
          <w:color w:val="000000"/>
          <w:szCs w:val="24"/>
          <w:rtl/>
        </w:rPr>
        <w:t>3</w:t>
      </w:r>
      <w:r w:rsidRPr="008A4C55">
        <w:rPr>
          <w:rFonts w:cs="AL-Hotham" w:hint="cs"/>
          <w:b w:val="0"/>
          <w:bCs w:val="0"/>
          <w:color w:val="000000"/>
          <w:szCs w:val="24"/>
          <w:rtl/>
        </w:rPr>
        <w:t>/</w:t>
      </w:r>
      <w:r w:rsidR="00F73EC7" w:rsidRPr="008A4C55">
        <w:rPr>
          <w:rFonts w:cs="AL-Hotham" w:hint="cs"/>
          <w:b w:val="0"/>
          <w:bCs w:val="0"/>
          <w:color w:val="000000"/>
          <w:szCs w:val="24"/>
          <w:rtl/>
        </w:rPr>
        <w:t>1433</w:t>
      </w:r>
      <w:r w:rsidRPr="008A4C55">
        <w:rPr>
          <w:rFonts w:cs="AL-Hotham" w:hint="cs"/>
          <w:b w:val="0"/>
          <w:bCs w:val="0"/>
          <w:color w:val="000000"/>
          <w:szCs w:val="24"/>
          <w:rtl/>
        </w:rPr>
        <w:t>هـ)</w:t>
      </w:r>
    </w:p>
    <w:p w:rsidR="00E92E3D" w:rsidRPr="00EB3CE3" w:rsidRDefault="00E92E3D" w:rsidP="00D02F6F">
      <w:pPr>
        <w:spacing w:before="360" w:line="245" w:lineRule="auto"/>
        <w:ind w:left="851" w:right="851"/>
        <w:jc w:val="lowKashida"/>
        <w:rPr>
          <w:rFonts w:ascii="Traditional Arabic" w:hAnsi="Traditional Arabic" w:cs="AL-Hotham"/>
          <w:color w:val="000000"/>
          <w:sz w:val="24"/>
          <w:szCs w:val="24"/>
          <w:rtl/>
        </w:rPr>
      </w:pPr>
      <w:r w:rsidRPr="00EB3CE3">
        <w:rPr>
          <w:rFonts w:ascii="Traditional Arabic" w:hAnsi="Traditional Arabic" w:hint="cs"/>
          <w:b/>
          <w:bCs/>
          <w:color w:val="000000"/>
          <w:sz w:val="24"/>
          <w:szCs w:val="24"/>
          <w:rtl/>
        </w:rPr>
        <w:t xml:space="preserve">الكلمات المفتاحية: </w:t>
      </w:r>
      <w:r w:rsidRPr="00EB3CE3">
        <w:rPr>
          <w:rFonts w:ascii="Traditional Arabic" w:hAnsi="Traditional Arabic" w:cs="AL-Hotham"/>
          <w:color w:val="000000"/>
          <w:sz w:val="24"/>
          <w:szCs w:val="24"/>
          <w:rtl/>
        </w:rPr>
        <w:t>الدمج</w:t>
      </w:r>
      <w:r w:rsidR="00D02F6F">
        <w:rPr>
          <w:rFonts w:ascii="Traditional Arabic" w:hAnsi="Traditional Arabic" w:cs="AL-Hotham" w:hint="cs"/>
          <w:color w:val="000000"/>
          <w:sz w:val="24"/>
          <w:szCs w:val="24"/>
          <w:rtl/>
        </w:rPr>
        <w:t>،</w:t>
      </w:r>
      <w:r w:rsidRPr="00EB3CE3">
        <w:rPr>
          <w:rFonts w:ascii="Traditional Arabic" w:hAnsi="Traditional Arabic" w:cs="AL-Hotham"/>
          <w:color w:val="000000"/>
          <w:sz w:val="24"/>
          <w:szCs w:val="24"/>
          <w:rtl/>
        </w:rPr>
        <w:t xml:space="preserve"> مهارات التفكير الناقد</w:t>
      </w:r>
      <w:r w:rsidR="00D02F6F">
        <w:rPr>
          <w:rFonts w:ascii="Traditional Arabic" w:hAnsi="Traditional Arabic" w:cs="AL-Hotham" w:hint="cs"/>
          <w:color w:val="000000"/>
          <w:sz w:val="24"/>
          <w:szCs w:val="24"/>
          <w:rtl/>
        </w:rPr>
        <w:t>،</w:t>
      </w:r>
      <w:r w:rsidRPr="00EB3CE3">
        <w:rPr>
          <w:rFonts w:ascii="Traditional Arabic" w:hAnsi="Traditional Arabic" w:cs="AL-Hotham"/>
          <w:color w:val="000000"/>
          <w:sz w:val="24"/>
          <w:szCs w:val="24"/>
          <w:rtl/>
        </w:rPr>
        <w:t xml:space="preserve"> منهج العلوم</w:t>
      </w:r>
      <w:r w:rsidR="00D02F6F">
        <w:rPr>
          <w:rFonts w:ascii="Traditional Arabic" w:hAnsi="Traditional Arabic" w:cs="AL-Hotham" w:hint="cs"/>
          <w:color w:val="000000"/>
          <w:sz w:val="24"/>
          <w:szCs w:val="24"/>
          <w:rtl/>
        </w:rPr>
        <w:t>،</w:t>
      </w:r>
      <w:r w:rsidRPr="00EB3CE3">
        <w:rPr>
          <w:rFonts w:ascii="Traditional Arabic" w:hAnsi="Traditional Arabic" w:cs="AL-Hotham"/>
          <w:color w:val="000000"/>
          <w:sz w:val="24"/>
          <w:szCs w:val="24"/>
          <w:rtl/>
        </w:rPr>
        <w:t xml:space="preserve"> أولى متوسط</w:t>
      </w:r>
      <w:r w:rsidRPr="00EB3CE3">
        <w:rPr>
          <w:rFonts w:ascii="Traditional Arabic" w:hAnsi="Traditional Arabic" w:cs="AL-Hotham" w:hint="cs"/>
          <w:color w:val="000000"/>
          <w:sz w:val="24"/>
          <w:szCs w:val="24"/>
          <w:rtl/>
        </w:rPr>
        <w:t>.</w:t>
      </w:r>
    </w:p>
    <w:p w:rsidR="00E92E3D" w:rsidRPr="00EB3CE3" w:rsidRDefault="00E92E3D" w:rsidP="00EB3CE3">
      <w:pPr>
        <w:pStyle w:val="af6"/>
        <w:widowControl w:val="0"/>
        <w:spacing w:line="245" w:lineRule="auto"/>
        <w:ind w:left="851" w:right="851" w:firstLine="0"/>
        <w:jc w:val="lowKashida"/>
        <w:rPr>
          <w:rFonts w:ascii="Traditional Arabic" w:hAnsi="Traditional Arabic" w:cs="AL-Hotham"/>
          <w:sz w:val="24"/>
          <w:szCs w:val="24"/>
          <w:rtl/>
        </w:rPr>
      </w:pPr>
      <w:r w:rsidRPr="00EB3CE3">
        <w:rPr>
          <w:rFonts w:ascii="Traditional Arabic" w:hAnsi="Traditional Arabic"/>
          <w:b/>
          <w:bCs/>
          <w:sz w:val="24"/>
          <w:szCs w:val="24"/>
          <w:rtl/>
        </w:rPr>
        <w:t>ملخص البحث:</w:t>
      </w:r>
      <w:r w:rsidR="00EB3CE3" w:rsidRPr="00EB3CE3">
        <w:rPr>
          <w:rFonts w:ascii="Traditional Arabic" w:hAnsi="Traditional Arabic" w:cs="AL-Hotham"/>
          <w:sz w:val="24"/>
          <w:szCs w:val="24"/>
          <w:rtl/>
        </w:rPr>
        <w:t xml:space="preserve"> </w:t>
      </w:r>
      <w:r w:rsidRPr="00EB3CE3">
        <w:rPr>
          <w:rFonts w:ascii="Traditional Arabic" w:hAnsi="Traditional Arabic" w:cs="AL-Hotham"/>
          <w:sz w:val="24"/>
          <w:szCs w:val="24"/>
          <w:rtl/>
        </w:rPr>
        <w:t>هدفت هذه الدراسة إلى قياس أثر دمج بعض مهارات التفكير الناقد في وحدة الحياة والبيئة على التحصيل وتنمية التفكير الناقد لدى طالبات أولى متوسط. ولتحقيق هذا الهدف، تم إعداد اختبار تحصيلي، وكذلك اختبار لقياس مهارات التفكير الناقد. تم تطبيق أدوات الدراسة قبلياً وبعدياً على طالبات المجموعة الضابطة والتجريبية، وتوصلت الدراسة إلى النتائج التالية:</w:t>
      </w:r>
    </w:p>
    <w:p w:rsidR="00E92E3D" w:rsidRPr="00EB3CE3" w:rsidRDefault="00E92E3D" w:rsidP="00D02F6F">
      <w:pPr>
        <w:pStyle w:val="af6"/>
        <w:widowControl w:val="0"/>
        <w:spacing w:line="245" w:lineRule="auto"/>
        <w:ind w:left="851" w:right="851" w:firstLine="564"/>
        <w:jc w:val="lowKashida"/>
        <w:rPr>
          <w:rFonts w:ascii="Traditional Arabic" w:hAnsi="Traditional Arabic" w:cs="AL-Hotham"/>
          <w:sz w:val="24"/>
          <w:szCs w:val="24"/>
          <w:rtl/>
        </w:rPr>
      </w:pPr>
      <w:r w:rsidRPr="00EB3CE3">
        <w:rPr>
          <w:rFonts w:ascii="Traditional Arabic" w:hAnsi="Traditional Arabic" w:cs="AL-Hotham"/>
          <w:sz w:val="24"/>
          <w:szCs w:val="24"/>
          <w:rtl/>
        </w:rPr>
        <w:t xml:space="preserve">- توجد فروق ذات دلالة إحصائية في الفرق بين الاختبار التحصيلي القبلي والبعدي لصالح المجموعة </w:t>
      </w:r>
      <w:r w:rsidR="004B1325">
        <w:rPr>
          <w:rFonts w:ascii="Traditional Arabic" w:hAnsi="Traditional Arabic" w:cs="AL-Hotham"/>
          <w:sz w:val="24"/>
          <w:szCs w:val="24"/>
          <w:rtl/>
        </w:rPr>
        <w:br/>
      </w:r>
      <w:r w:rsidRPr="00EB3CE3">
        <w:rPr>
          <w:rFonts w:ascii="Traditional Arabic" w:hAnsi="Traditional Arabic" w:cs="AL-Hotham"/>
          <w:sz w:val="24"/>
          <w:szCs w:val="24"/>
          <w:rtl/>
        </w:rPr>
        <w:t>التجريبية.</w:t>
      </w:r>
    </w:p>
    <w:p w:rsidR="00E92E3D" w:rsidRPr="00EB3CE3" w:rsidRDefault="00E92E3D" w:rsidP="00D02F6F">
      <w:pPr>
        <w:pStyle w:val="af6"/>
        <w:widowControl w:val="0"/>
        <w:spacing w:line="245" w:lineRule="auto"/>
        <w:ind w:left="851" w:right="851" w:firstLine="564"/>
        <w:jc w:val="lowKashida"/>
        <w:rPr>
          <w:rFonts w:ascii="Traditional Arabic" w:hAnsi="Traditional Arabic" w:cs="AL-Hotham"/>
          <w:sz w:val="24"/>
          <w:szCs w:val="24"/>
          <w:rtl/>
        </w:rPr>
      </w:pPr>
      <w:r w:rsidRPr="00EB3CE3">
        <w:rPr>
          <w:rFonts w:ascii="Traditional Arabic" w:hAnsi="Traditional Arabic" w:cs="AL-Hotham"/>
          <w:sz w:val="24"/>
          <w:szCs w:val="24"/>
          <w:rtl/>
        </w:rPr>
        <w:t>- توجد فروق ذات دلالة إحصائية بين درجات متوسطي المجموعتين الضابطة والتجريبية في اختبار التفكير النقدي البعدي لصالح المجموعة التجريبية.</w:t>
      </w:r>
    </w:p>
    <w:p w:rsidR="00E92E3D" w:rsidRPr="00EB3CE3" w:rsidRDefault="00E92E3D" w:rsidP="00D02F6F">
      <w:pPr>
        <w:pStyle w:val="af6"/>
        <w:widowControl w:val="0"/>
        <w:spacing w:line="245" w:lineRule="auto"/>
        <w:ind w:left="851" w:right="851" w:firstLine="564"/>
        <w:jc w:val="lowKashida"/>
        <w:rPr>
          <w:rFonts w:ascii="Traditional Arabic" w:hAnsi="Traditional Arabic" w:cs="AL-Hotham"/>
          <w:sz w:val="24"/>
          <w:szCs w:val="24"/>
          <w:rtl/>
        </w:rPr>
      </w:pPr>
      <w:r w:rsidRPr="00EB3CE3">
        <w:rPr>
          <w:rFonts w:ascii="Traditional Arabic" w:hAnsi="Traditional Arabic" w:cs="AL-Hotham"/>
          <w:sz w:val="24"/>
          <w:szCs w:val="24"/>
          <w:rtl/>
        </w:rPr>
        <w:t>- توجد علاقة طردية موجبة ذات دلالة إحصائية بين التدريب على مهارات التفكير الناقد وزيادة التحصيل في وحدة الحياة والبيئة.</w:t>
      </w:r>
    </w:p>
    <w:p w:rsidR="00E92E3D" w:rsidRPr="00AD75DE" w:rsidRDefault="00E92E3D" w:rsidP="00E92E3D">
      <w:pPr>
        <w:rPr>
          <w:rFonts w:cs="AL-Hotham"/>
          <w:sz w:val="30"/>
          <w:szCs w:val="30"/>
          <w:rtl/>
          <w:lang w:eastAsia="en-US"/>
        </w:rPr>
      </w:pPr>
    </w:p>
    <w:p w:rsidR="00FB3F1E" w:rsidRPr="00AD75DE" w:rsidRDefault="00FB3F1E" w:rsidP="00AF67FF">
      <w:pPr>
        <w:pStyle w:val="1"/>
        <w:keepNext w:val="0"/>
        <w:widowControl w:val="0"/>
        <w:spacing w:line="245" w:lineRule="auto"/>
        <w:jc w:val="center"/>
        <w:rPr>
          <w:rFonts w:ascii="Traditional Arabic" w:hAnsi="Traditional Arabic" w:cs="AL-Hotham"/>
          <w:sz w:val="32"/>
          <w:szCs w:val="40"/>
          <w:rtl/>
          <w:lang w:eastAsia="en-US"/>
        </w:rPr>
        <w:sectPr w:rsidR="00FB3F1E" w:rsidRPr="00AD75DE" w:rsidSect="005A383C">
          <w:headerReference w:type="even" r:id="rId9"/>
          <w:headerReference w:type="default" r:id="rId10"/>
          <w:footerReference w:type="even" r:id="rId11"/>
          <w:footerReference w:type="default" r:id="rId12"/>
          <w:pgSz w:w="11906" w:h="16838" w:code="9"/>
          <w:pgMar w:top="2466" w:right="1418" w:bottom="2466" w:left="1418" w:header="1899" w:footer="1899" w:gutter="0"/>
          <w:pgNumType w:start="1033"/>
          <w:cols w:space="397"/>
          <w:bidi/>
          <w:rtlGutter/>
        </w:sectPr>
      </w:pPr>
    </w:p>
    <w:p w:rsidR="00AF67FF" w:rsidRPr="00993154" w:rsidRDefault="00AF67FF" w:rsidP="00AF67FF">
      <w:pPr>
        <w:pStyle w:val="1"/>
        <w:keepNext w:val="0"/>
        <w:widowControl w:val="0"/>
        <w:spacing w:line="245" w:lineRule="auto"/>
        <w:jc w:val="center"/>
        <w:rPr>
          <w:rFonts w:ascii="Traditional Arabic" w:hAnsi="Traditional Arabic"/>
          <w:sz w:val="22"/>
          <w:szCs w:val="30"/>
          <w:rtl/>
          <w:lang w:eastAsia="en-US"/>
        </w:rPr>
      </w:pPr>
      <w:r w:rsidRPr="00993154">
        <w:rPr>
          <w:rFonts w:ascii="Traditional Arabic" w:hAnsi="Traditional Arabic"/>
          <w:sz w:val="22"/>
          <w:szCs w:val="30"/>
          <w:rtl/>
          <w:lang w:eastAsia="en-US"/>
        </w:rPr>
        <w:lastRenderedPageBreak/>
        <w:t>المقدمة والإطار النظري</w:t>
      </w:r>
    </w:p>
    <w:p w:rsidR="00AF67FF" w:rsidRPr="00993154" w:rsidRDefault="000A7247" w:rsidP="000A7247">
      <w:pPr>
        <w:widowControl w:val="0"/>
        <w:spacing w:line="242" w:lineRule="auto"/>
        <w:jc w:val="lowKashida"/>
        <w:rPr>
          <w:rFonts w:cs="AL-Hotham"/>
          <w:sz w:val="22"/>
          <w:szCs w:val="30"/>
          <w:rtl/>
        </w:rPr>
      </w:pPr>
      <w:r w:rsidRPr="000A7247">
        <w:rPr>
          <w:rFonts w:ascii="Traditional Arabic" w:hAnsi="Traditional Arabic"/>
          <w:b/>
          <w:bCs/>
          <w:noProof/>
          <w:color w:val="000000"/>
          <w:sz w:val="32"/>
          <w:szCs w:val="32"/>
          <w:rtl/>
          <w:lang w:eastAsia="en-US"/>
        </w:rPr>
        <mc:AlternateContent>
          <mc:Choice Requires="wps">
            <w:drawing>
              <wp:anchor distT="0" distB="0" distL="114300" distR="114300" simplePos="0" relativeHeight="251659776" behindDoc="0" locked="0" layoutInCell="1" allowOverlap="1" wp14:anchorId="6A947729" wp14:editId="5CAC40ED">
                <wp:simplePos x="0" y="0"/>
                <wp:positionH relativeFrom="column">
                  <wp:posOffset>-469265</wp:posOffset>
                </wp:positionH>
                <wp:positionV relativeFrom="paragraph">
                  <wp:posOffset>944429</wp:posOffset>
                </wp:positionV>
                <wp:extent cx="678180" cy="407035"/>
                <wp:effectExtent l="0" t="0" r="26670" b="1206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78180" cy="407035"/>
                        </a:xfrm>
                        <a:prstGeom prst="rect">
                          <a:avLst/>
                        </a:prstGeom>
                        <a:solidFill>
                          <a:srgbClr val="FFFFFF"/>
                        </a:solidFill>
                        <a:ln w="9525">
                          <a:solidFill>
                            <a:schemeClr val="bg1"/>
                          </a:solidFill>
                          <a:miter lim="800000"/>
                          <a:headEnd/>
                          <a:tailEnd/>
                        </a:ln>
                      </wps:spPr>
                      <wps:txbx>
                        <w:txbxContent>
                          <w:p w:rsidR="009A7999" w:rsidRPr="000A7247" w:rsidRDefault="009A7999" w:rsidP="005A383C">
                            <w:pPr>
                              <w:jc w:val="center"/>
                              <w:rPr>
                                <w:rFonts w:cs="AL-Hotham"/>
                                <w:sz w:val="30"/>
                                <w:szCs w:val="30"/>
                              </w:rPr>
                            </w:pPr>
                            <w:r w:rsidRPr="000A7247">
                              <w:rPr>
                                <w:rFonts w:cs="AL-Hotham" w:hint="cs"/>
                                <w:sz w:val="30"/>
                                <w:szCs w:val="30"/>
                                <w:rtl/>
                              </w:rPr>
                              <w:t>10</w:t>
                            </w:r>
                            <w:r>
                              <w:rPr>
                                <w:rFonts w:cs="AL-Hotham" w:hint="cs"/>
                                <w:sz w:val="30"/>
                                <w:szCs w:val="30"/>
                                <w:rtl/>
                              </w:rPr>
                              <w:t>3</w:t>
                            </w:r>
                            <w:r w:rsidRPr="000A7247">
                              <w:rPr>
                                <w:rFonts w:cs="AL-Hotham" w:hint="cs"/>
                                <w:sz w:val="30"/>
                                <w:szCs w:val="30"/>
                                <w:rtl/>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مربع نص 2" o:spid="_x0000_s1027" type="#_x0000_t202" style="position:absolute;left:0;text-align:left;margin-left:-36.95pt;margin-top:74.35pt;width:53.4pt;height:32.05pt;flip:x;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" strokecolor="white [3212]">
                <v:textbox>
                  <w:txbxContent>
                    <w:p w:rsidR="009A7999" w:rsidRPr="000A7247" w:rsidRDefault="009A7999" w:rsidP="005A383C">
                      <w:pPr>
                        <w:jc w:val="center"/>
                        <w:rPr>
                          <w:rFonts w:cs="AL-Hotham"/>
                          <w:sz w:val="30"/>
                          <w:szCs w:val="30"/>
                        </w:rPr>
                      </w:pPr>
                      <w:r w:rsidRPr="000A7247">
                        <w:rPr>
                          <w:rFonts w:cs="AL-Hotham" w:hint="cs"/>
                          <w:sz w:val="30"/>
                          <w:szCs w:val="30"/>
                          <w:rtl/>
                        </w:rPr>
                        <w:t>10</w:t>
                      </w:r>
                      <w:r>
                        <w:rPr>
                          <w:rFonts w:cs="AL-Hotham" w:hint="cs"/>
                          <w:sz w:val="30"/>
                          <w:szCs w:val="30"/>
                          <w:rtl/>
                        </w:rPr>
                        <w:t>3</w:t>
                      </w:r>
                      <w:r w:rsidRPr="000A7247">
                        <w:rPr>
                          <w:rFonts w:cs="AL-Hotham" w:hint="cs"/>
                          <w:sz w:val="30"/>
                          <w:szCs w:val="30"/>
                          <w:rtl/>
                        </w:rPr>
                        <w:t>3</w:t>
                      </w:r>
                    </w:p>
                  </w:txbxContent>
                </v:textbox>
              </v:shape>
            </w:pict>
          </mc:Fallback>
        </mc:AlternateContent>
      </w:r>
      <w:r w:rsidR="00AF67FF" w:rsidRPr="00993154">
        <w:rPr>
          <w:rFonts w:cs="AL-Hotham"/>
          <w:sz w:val="22"/>
          <w:szCs w:val="30"/>
          <w:rtl/>
        </w:rPr>
        <w:t xml:space="preserve">تعتبر تنمية التفكير هدفاً رئيساً من أهداف تدريس العلوم. ويكاد يتفق معظم التربويين وعلماء </w:t>
      </w:r>
      <w:r w:rsidR="00AF67FF" w:rsidRPr="00AD75DE">
        <w:rPr>
          <w:rFonts w:cs="AL-Hotham"/>
          <w:color w:val="000000"/>
          <w:sz w:val="22"/>
          <w:szCs w:val="30"/>
          <w:rtl/>
        </w:rPr>
        <w:t>النفس المعرفيين على ضرورة تنمية</w:t>
      </w:r>
      <w:r w:rsidR="00AF67FF" w:rsidRPr="00993154">
        <w:rPr>
          <w:rFonts w:cs="AL-Hotham"/>
          <w:sz w:val="22"/>
          <w:szCs w:val="30"/>
          <w:rtl/>
        </w:rPr>
        <w:t xml:space="preserve"> القدرة على التفكير الناقد </w:t>
      </w:r>
      <w:r w:rsidR="00AF67FF" w:rsidRPr="00993154">
        <w:rPr>
          <w:rFonts w:cs="AL-Hotham"/>
          <w:sz w:val="22"/>
          <w:szCs w:val="30"/>
          <w:rtl/>
        </w:rPr>
        <w:lastRenderedPageBreak/>
        <w:t xml:space="preserve">لدى الطلاب منذ مراحل التعليم الأولى. إن طلاب اليوم وهم يعيشون في زمن العولمة، مع هذا الكم الهائل من المعلومات التي تصلهم من مختلف وسائل الاتصال، أصبح من الضروري لهم التزود بهذا النوع </w:t>
      </w:r>
      <w:r w:rsidR="00AF67FF" w:rsidRPr="00993154">
        <w:rPr>
          <w:rFonts w:cs="AL-Hotham"/>
          <w:sz w:val="22"/>
          <w:szCs w:val="30"/>
          <w:rtl/>
        </w:rPr>
        <w:lastRenderedPageBreak/>
        <w:t xml:space="preserve">من التفكير حتى يستطيعوا أن يميزوا الحقائق والمعلومات الصحيحة من الآراء المتطرفة، وبالتالي يحمون أنفسهم ومجتمعاتهم من الوقوع في الأخطاء، </w:t>
      </w:r>
      <w:r>
        <w:rPr>
          <w:rFonts w:cs="AL-Hotham" w:hint="cs"/>
          <w:sz w:val="22"/>
          <w:szCs w:val="30"/>
          <w:rtl/>
        </w:rPr>
        <w:t>ويكونون</w:t>
      </w:r>
      <w:r w:rsidR="00AF67FF" w:rsidRPr="00993154">
        <w:rPr>
          <w:rFonts w:cs="AL-Hotham"/>
          <w:sz w:val="22"/>
          <w:szCs w:val="30"/>
          <w:rtl/>
        </w:rPr>
        <w:t xml:space="preserve"> قادرين على اتخاذ القرارات القيمة والحلول الصحيحة في مستقبل حياتهم. </w:t>
      </w:r>
    </w:p>
    <w:p w:rsidR="00FB3F1E" w:rsidRPr="00AA1367" w:rsidRDefault="00AF67FF" w:rsidP="00AA1367">
      <w:pPr>
        <w:widowControl w:val="0"/>
        <w:ind w:firstLine="567"/>
        <w:jc w:val="lowKashida"/>
        <w:rPr>
          <w:rFonts w:cs="AL-Hotham"/>
          <w:spacing w:val="-2"/>
          <w:sz w:val="22"/>
          <w:szCs w:val="30"/>
          <w:rtl/>
        </w:rPr>
      </w:pPr>
      <w:r w:rsidRPr="00AA1367">
        <w:rPr>
          <w:rFonts w:cs="AL-Hotham"/>
          <w:spacing w:val="-2"/>
          <w:sz w:val="22"/>
          <w:szCs w:val="30"/>
          <w:rtl/>
        </w:rPr>
        <w:t xml:space="preserve">إن الدعوة إلى تنمية التفكير الناقد قديمة منذ عهد سقراط، وأفلاطون، وأرسطو. وحين نزل القرآن الكريم حث على التفكير في مواضع عديدة. ولقد أورد جروان عدد الآيات القرآنية التي تدعو إلى استخدام العقل لبيان أهمية التفكير في حياة الإنسان، فالآيات التي تدعو إلى التذكر 269 آية, والآيات التي تدعو إلى التبصر 148 آية، والآيات التي تدعو إلى النظر 129 آية، والآيات التي تدعو للتفكر 16 آية، والآيات التي تدعو إلى التدبر 4 آيات (جروان، 1999). </w:t>
      </w:r>
    </w:p>
    <w:p w:rsidR="005678FC" w:rsidRDefault="00AF67FF" w:rsidP="000A7247">
      <w:pPr>
        <w:widowControl w:val="0"/>
        <w:ind w:firstLine="567"/>
        <w:jc w:val="both"/>
        <w:rPr>
          <w:rFonts w:cs="AL-Hotham"/>
          <w:sz w:val="22"/>
          <w:szCs w:val="30"/>
          <w:rtl/>
        </w:rPr>
      </w:pPr>
      <w:r w:rsidRPr="00993154">
        <w:rPr>
          <w:rFonts w:cs="AL-Hotham"/>
          <w:sz w:val="22"/>
          <w:szCs w:val="30"/>
          <w:rtl/>
        </w:rPr>
        <w:t>فالإسلام كدين سماوي يخاطب العقل ويدعوه إلى التفكير والتفكر في جميع ما حوله</w:t>
      </w:r>
      <w:r w:rsidR="000A7247">
        <w:rPr>
          <w:rFonts w:cs="AL-Hotham" w:hint="cs"/>
          <w:sz w:val="22"/>
          <w:szCs w:val="30"/>
          <w:rtl/>
        </w:rPr>
        <w:t xml:space="preserve">؛ </w:t>
      </w:r>
      <w:r w:rsidRPr="00993154">
        <w:rPr>
          <w:rFonts w:cs="AL-Hotham"/>
          <w:sz w:val="22"/>
          <w:szCs w:val="30"/>
          <w:rtl/>
        </w:rPr>
        <w:t>لأن ذلك هو طريق الإيمان والهداية، يقول الحق تبارك وتعالى</w:t>
      </w:r>
      <w:r w:rsidRPr="00993154">
        <w:rPr>
          <w:rFonts w:cs="AL-Hotham" w:hint="cs"/>
          <w:sz w:val="22"/>
          <w:szCs w:val="30"/>
          <w:rtl/>
        </w:rPr>
        <w:t>:</w:t>
      </w:r>
      <w:r w:rsidRPr="00993154">
        <w:rPr>
          <w:rFonts w:cs="AL-Hotham"/>
          <w:color w:val="000000"/>
          <w:sz w:val="22"/>
          <w:szCs w:val="30"/>
          <w:rtl/>
        </w:rPr>
        <w:t xml:space="preserve"> </w:t>
      </w:r>
      <w:r w:rsidR="005678FC">
        <w:rPr>
          <w:rFonts w:cs="AL-Hotham" w:hint="cs"/>
          <w:color w:val="000000"/>
          <w:sz w:val="22"/>
          <w:szCs w:val="30"/>
          <w:rtl/>
        </w:rPr>
        <w:br/>
      </w:r>
      <w:r w:rsidR="00FB3F1E" w:rsidRPr="00FB3F1E">
        <w:rPr>
          <w:rFonts w:cs="AL-Hotham" w:hint="cs"/>
          <w:color w:val="000000"/>
        </w:rPr>
        <w:sym w:font="HQPB2" w:char="F0E2"/>
      </w:r>
      <w:r w:rsidR="00FB3F1E" w:rsidRPr="00FB3F1E">
        <w:rPr>
          <w:rFonts w:cs="AL-Hotham"/>
          <w:color w:val="000000"/>
          <w:rtl/>
        </w:rPr>
        <w:t xml:space="preserve"> </w:t>
      </w:r>
      <w:r w:rsidR="00FB3F1E" w:rsidRPr="00FB3F1E">
        <w:rPr>
          <w:rFonts w:cs="AL-Hotham"/>
          <w:color w:val="000000"/>
        </w:rPr>
        <w:sym w:font="HQPB4" w:char="F0F3"/>
      </w:r>
      <w:r w:rsidR="00FB3F1E" w:rsidRPr="00FB3F1E">
        <w:rPr>
          <w:rFonts w:cs="AL-Hotham"/>
          <w:color w:val="000000"/>
        </w:rPr>
        <w:sym w:font="HQPB2" w:char="F04F"/>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5" w:char="F028"/>
      </w:r>
      <w:r w:rsidR="00FB3F1E" w:rsidRPr="00FB3F1E">
        <w:rPr>
          <w:rFonts w:cs="AL-Hotham"/>
          <w:color w:val="000000"/>
        </w:rPr>
        <w:sym w:font="HQPB1" w:char="F023"/>
      </w:r>
      <w:r w:rsidR="00FB3F1E" w:rsidRPr="00FB3F1E">
        <w:rPr>
          <w:rFonts w:cs="AL-Hotham"/>
          <w:color w:val="000000"/>
        </w:rPr>
        <w:sym w:font="HQPB4" w:char="F0FF"/>
      </w:r>
      <w:r w:rsidR="00FB3F1E" w:rsidRPr="00FB3F1E">
        <w:rPr>
          <w:rFonts w:cs="AL-Hotham"/>
          <w:color w:val="000000"/>
        </w:rPr>
        <w:sym w:font="HQPB2" w:char="F072"/>
      </w:r>
      <w:r w:rsidR="00FB3F1E" w:rsidRPr="00FB3F1E">
        <w:rPr>
          <w:rFonts w:cs="AL-Hotham"/>
          <w:color w:val="000000"/>
        </w:rPr>
        <w:sym w:font="HQPB4" w:char="F0E3"/>
      </w:r>
      <w:r w:rsidR="00FB3F1E" w:rsidRPr="00FB3F1E">
        <w:rPr>
          <w:rFonts w:cs="AL-Hotham"/>
          <w:color w:val="000000"/>
        </w:rPr>
        <w:sym w:font="HQPB1" w:char="F08D"/>
      </w:r>
      <w:r w:rsidR="00FB3F1E" w:rsidRPr="00FB3F1E">
        <w:rPr>
          <w:rFonts w:cs="AL-Hotham"/>
          <w:color w:val="000000"/>
        </w:rPr>
        <w:sym w:font="HQPB4" w:char="F0DD"/>
      </w:r>
      <w:r w:rsidR="00FB3F1E" w:rsidRPr="00FB3F1E">
        <w:rPr>
          <w:rFonts w:cs="AL-Hotham"/>
          <w:color w:val="000000"/>
        </w:rPr>
        <w:sym w:font="HQPB1" w:char="F0E0"/>
      </w:r>
      <w:r w:rsidR="00FB3F1E" w:rsidRPr="00FB3F1E">
        <w:rPr>
          <w:rFonts w:cs="AL-Hotham"/>
          <w:color w:val="000000"/>
        </w:rPr>
        <w:sym w:font="HQPB2" w:char="F05A"/>
      </w:r>
      <w:r w:rsidR="00FB3F1E" w:rsidRPr="00FB3F1E">
        <w:rPr>
          <w:rFonts w:cs="AL-Hotham"/>
          <w:color w:val="000000"/>
        </w:rPr>
        <w:sym w:font="HQPB5" w:char="F074"/>
      </w:r>
      <w:r w:rsidR="00FB3F1E" w:rsidRPr="00FB3F1E">
        <w:rPr>
          <w:rFonts w:cs="AL-Hotham"/>
          <w:color w:val="000000"/>
        </w:rPr>
        <w:sym w:font="HQPB2" w:char="F083"/>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5" w:char="F06E"/>
      </w:r>
      <w:r w:rsidR="00FB3F1E" w:rsidRPr="00FB3F1E">
        <w:rPr>
          <w:rFonts w:cs="AL-Hotham"/>
          <w:color w:val="000000"/>
        </w:rPr>
        <w:sym w:font="HQPB2" w:char="F03C"/>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tl/>
        </w:rPr>
        <w:t xml:space="preserve"> </w:t>
      </w:r>
      <w:r w:rsidR="00FB3F1E" w:rsidRPr="00FB3F1E">
        <w:rPr>
          <w:rFonts w:cs="AL-Hotham"/>
          <w:color w:val="000000"/>
        </w:rPr>
        <w:sym w:font="HQPB4" w:char="F0CF"/>
      </w:r>
      <w:r w:rsidR="00FB3F1E" w:rsidRPr="00FB3F1E">
        <w:rPr>
          <w:rFonts w:cs="AL-Hotham"/>
          <w:color w:val="000000"/>
        </w:rPr>
        <w:sym w:font="HQPB2" w:char="F0E4"/>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5" w:char="F079"/>
      </w:r>
      <w:r w:rsidR="00FB3F1E" w:rsidRPr="00FB3F1E">
        <w:rPr>
          <w:rFonts w:cs="AL-Hotham"/>
          <w:color w:val="000000"/>
        </w:rPr>
        <w:sym w:font="HQPB2" w:char="F04A"/>
      </w:r>
      <w:r w:rsidR="00FB3F1E" w:rsidRPr="00FB3F1E">
        <w:rPr>
          <w:rFonts w:cs="AL-Hotham"/>
          <w:color w:val="000000"/>
        </w:rPr>
        <w:sym w:font="HQPB4" w:char="F0A1"/>
      </w:r>
      <w:r w:rsidR="00FB3F1E" w:rsidRPr="00FB3F1E">
        <w:rPr>
          <w:rFonts w:cs="AL-Hotham"/>
          <w:color w:val="000000"/>
        </w:rPr>
        <w:sym w:font="HQPB1" w:char="F0A1"/>
      </w:r>
      <w:r w:rsidR="00FB3F1E" w:rsidRPr="00FB3F1E">
        <w:rPr>
          <w:rFonts w:cs="AL-Hotham"/>
          <w:color w:val="000000"/>
        </w:rPr>
        <w:sym w:font="HQPB2" w:char="F03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4" w:char="F0F4"/>
      </w:r>
      <w:r w:rsidR="00FB3F1E" w:rsidRPr="00FB3F1E">
        <w:rPr>
          <w:rFonts w:cs="AL-Hotham"/>
          <w:color w:val="000000"/>
        </w:rPr>
        <w:sym w:font="HQPB2" w:char="F04D"/>
      </w:r>
      <w:r w:rsidR="00FB3F1E" w:rsidRPr="00FB3F1E">
        <w:rPr>
          <w:rFonts w:cs="AL-Hotham"/>
          <w:color w:val="000000"/>
        </w:rPr>
        <w:sym w:font="HQPB4" w:char="F0DF"/>
      </w:r>
      <w:r w:rsidR="00FB3F1E" w:rsidRPr="00FB3F1E">
        <w:rPr>
          <w:rFonts w:cs="AL-Hotham"/>
          <w:color w:val="000000"/>
        </w:rPr>
        <w:sym w:font="HQPB2" w:char="F067"/>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Pr>
        <w:sym w:font="HQPB4" w:char="F0F6"/>
      </w:r>
      <w:r w:rsidR="00FB3F1E" w:rsidRPr="00FB3F1E">
        <w:rPr>
          <w:rFonts w:cs="AL-Hotham"/>
          <w:color w:val="000000"/>
        </w:rPr>
        <w:sym w:font="HQPB2" w:char="F071"/>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5" w:char="F079"/>
      </w:r>
      <w:r w:rsidR="00FB3F1E" w:rsidRPr="00FB3F1E">
        <w:rPr>
          <w:rFonts w:cs="AL-Hotham"/>
          <w:color w:val="000000"/>
        </w:rPr>
        <w:sym w:font="HQPB2" w:char="F023"/>
      </w:r>
      <w:r w:rsidR="00FB3F1E" w:rsidRPr="00FB3F1E">
        <w:rPr>
          <w:rFonts w:cs="AL-Hotham"/>
          <w:color w:val="000000"/>
        </w:rPr>
        <w:sym w:font="HQPB4" w:char="F0F8"/>
      </w:r>
      <w:r w:rsidR="00FB3F1E" w:rsidRPr="00FB3F1E">
        <w:rPr>
          <w:rFonts w:cs="AL-Hotham"/>
          <w:color w:val="000000"/>
        </w:rPr>
        <w:sym w:font="HQPB2" w:char="F08B"/>
      </w:r>
      <w:r w:rsidR="00FB3F1E" w:rsidRPr="00FB3F1E">
        <w:rPr>
          <w:rFonts w:cs="AL-Hotham"/>
          <w:color w:val="000000"/>
        </w:rPr>
        <w:sym w:font="HQPB5" w:char="F078"/>
      </w:r>
      <w:r w:rsidR="00FB3F1E" w:rsidRPr="00FB3F1E">
        <w:rPr>
          <w:rFonts w:cs="AL-Hotham"/>
          <w:color w:val="000000"/>
        </w:rPr>
        <w:sym w:font="HQPB2" w:char="F02E"/>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9"/>
      </w:r>
      <w:r w:rsidR="00FB3F1E" w:rsidRPr="00FB3F1E">
        <w:rPr>
          <w:rFonts w:cs="AL-Hotham"/>
          <w:color w:val="000000"/>
        </w:rPr>
        <w:sym w:font="HQPB2" w:char="F067"/>
      </w:r>
      <w:r w:rsidR="00FB3F1E" w:rsidRPr="00FB3F1E">
        <w:rPr>
          <w:rFonts w:cs="AL-Hotham"/>
          <w:color w:val="000000"/>
        </w:rPr>
        <w:sym w:font="HQPB2" w:char="F0BB"/>
      </w:r>
      <w:r w:rsidR="00FB3F1E" w:rsidRPr="00FB3F1E">
        <w:rPr>
          <w:rFonts w:cs="AL-Hotham"/>
          <w:color w:val="000000"/>
        </w:rPr>
        <w:sym w:font="HQPB5" w:char="F06F"/>
      </w:r>
      <w:r w:rsidR="00FB3F1E" w:rsidRPr="00FB3F1E">
        <w:rPr>
          <w:rFonts w:cs="AL-Hotham"/>
          <w:color w:val="000000"/>
        </w:rPr>
        <w:sym w:font="HQPB2" w:char="F059"/>
      </w:r>
      <w:r w:rsidR="00FB3F1E" w:rsidRPr="00FB3F1E">
        <w:rPr>
          <w:rFonts w:cs="AL-Hotham"/>
          <w:color w:val="000000"/>
        </w:rPr>
        <w:sym w:font="HQPB4" w:char="F0F8"/>
      </w:r>
      <w:r w:rsidR="00FB3F1E" w:rsidRPr="00FB3F1E">
        <w:rPr>
          <w:rFonts w:cs="AL-Hotham"/>
          <w:color w:val="000000"/>
        </w:rPr>
        <w:sym w:font="HQPB2" w:char="F08B"/>
      </w:r>
      <w:r w:rsidR="00FB3F1E" w:rsidRPr="00FB3F1E">
        <w:rPr>
          <w:rFonts w:cs="AL-Hotham"/>
          <w:color w:val="000000"/>
        </w:rPr>
        <w:sym w:font="HQPB5" w:char="F074"/>
      </w:r>
      <w:r w:rsidR="00FB3F1E" w:rsidRPr="00FB3F1E">
        <w:rPr>
          <w:rFonts w:cs="AL-Hotham"/>
          <w:color w:val="000000"/>
        </w:rPr>
        <w:sym w:font="HQPB2" w:char="F05E"/>
      </w:r>
      <w:r w:rsidR="00FB3F1E" w:rsidRPr="00FB3F1E">
        <w:rPr>
          <w:rFonts w:cs="AL-Hotham"/>
          <w:color w:val="000000"/>
        </w:rPr>
        <w:sym w:font="HQPB5" w:char="F074"/>
      </w:r>
      <w:r w:rsidR="00FB3F1E" w:rsidRPr="00FB3F1E">
        <w:rPr>
          <w:rFonts w:cs="AL-Hotham"/>
          <w:color w:val="000000"/>
        </w:rPr>
        <w:sym w:font="HQPB1" w:char="F02F"/>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9"/>
      </w:r>
      <w:r w:rsidR="00FB3F1E" w:rsidRPr="00FB3F1E">
        <w:rPr>
          <w:rFonts w:cs="AL-Hotham"/>
          <w:color w:val="000000"/>
        </w:rPr>
        <w:sym w:font="HQPB2" w:char="F067"/>
      </w:r>
      <w:r w:rsidR="00FB3F1E" w:rsidRPr="00FB3F1E">
        <w:rPr>
          <w:rFonts w:cs="AL-Hotham"/>
          <w:color w:val="000000"/>
        </w:rPr>
        <w:sym w:font="HQPB2" w:char="F0BB"/>
      </w:r>
      <w:r w:rsidR="00FB3F1E" w:rsidRPr="00FB3F1E">
        <w:rPr>
          <w:rFonts w:cs="AL-Hotham"/>
          <w:color w:val="000000"/>
        </w:rPr>
        <w:sym w:font="HQPB4" w:char="F0A8"/>
      </w:r>
      <w:r w:rsidR="00FB3F1E" w:rsidRPr="00FB3F1E">
        <w:rPr>
          <w:rFonts w:cs="AL-Hotham"/>
          <w:color w:val="000000"/>
        </w:rPr>
        <w:sym w:font="HQPB2" w:char="F059"/>
      </w:r>
      <w:r w:rsidR="00FB3F1E" w:rsidRPr="00FB3F1E">
        <w:rPr>
          <w:rFonts w:cs="AL-Hotham"/>
          <w:color w:val="000000"/>
        </w:rPr>
        <w:sym w:font="HQPB4" w:char="F0AD"/>
      </w:r>
      <w:r w:rsidR="00FB3F1E" w:rsidRPr="00FB3F1E">
        <w:rPr>
          <w:rFonts w:cs="AL-Hotham"/>
          <w:color w:val="000000"/>
        </w:rPr>
        <w:sym w:font="HQPB2" w:char="F083"/>
      </w:r>
      <w:r w:rsidR="00FB3F1E" w:rsidRPr="00FB3F1E">
        <w:rPr>
          <w:rFonts w:cs="AL-Hotham"/>
          <w:color w:val="000000"/>
        </w:rPr>
        <w:sym w:font="HQPB5" w:char="F079"/>
      </w:r>
      <w:r w:rsidR="00FB3F1E" w:rsidRPr="00FB3F1E">
        <w:rPr>
          <w:rFonts w:cs="AL-Hotham"/>
          <w:color w:val="000000"/>
        </w:rPr>
        <w:sym w:font="HQPB1" w:char="F097"/>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2" w:char="F042"/>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6F"/>
      </w:r>
      <w:r w:rsidR="00FB3F1E" w:rsidRPr="00FB3F1E">
        <w:rPr>
          <w:rFonts w:cs="AL-Hotham"/>
          <w:color w:val="000000"/>
        </w:rPr>
        <w:sym w:font="HQPB2" w:char="F06C"/>
      </w:r>
      <w:r w:rsidR="00FB3F1E" w:rsidRPr="00FB3F1E">
        <w:rPr>
          <w:rFonts w:cs="AL-Hotham"/>
          <w:color w:val="000000"/>
        </w:rPr>
        <w:sym w:font="HQPB5" w:char="F06D"/>
      </w:r>
      <w:r w:rsidR="00FB3F1E" w:rsidRPr="00FB3F1E">
        <w:rPr>
          <w:rFonts w:cs="AL-Hotham"/>
          <w:color w:val="000000"/>
        </w:rPr>
        <w:sym w:font="HQPB2" w:char="F03B"/>
      </w:r>
      <w:r w:rsidR="00FB3F1E" w:rsidRPr="00FB3F1E">
        <w:rPr>
          <w:rFonts w:cs="AL-Hotham"/>
          <w:color w:val="000000"/>
          <w:rtl/>
        </w:rPr>
        <w:t xml:space="preserve"> </w:t>
      </w:r>
      <w:r w:rsidR="00FB3F1E" w:rsidRPr="00FB3F1E">
        <w:rPr>
          <w:rFonts w:cs="AL-Hotham"/>
          <w:color w:val="000000"/>
        </w:rPr>
        <w:sym w:font="HQPB2" w:char="F060"/>
      </w:r>
      <w:r w:rsidR="00FB3F1E" w:rsidRPr="00FB3F1E">
        <w:rPr>
          <w:rFonts w:cs="AL-Hotham"/>
          <w:color w:val="000000"/>
        </w:rPr>
        <w:sym w:font="HQPB4" w:char="F0CF"/>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4" w:char="F038"/>
      </w:r>
      <w:r w:rsidR="00FB3F1E" w:rsidRPr="00FB3F1E">
        <w:rPr>
          <w:rFonts w:cs="AL-Hotham"/>
          <w:color w:val="000000"/>
        </w:rPr>
        <w:sym w:font="HQPB1" w:char="F06C"/>
      </w:r>
      <w:r w:rsidR="00FB3F1E" w:rsidRPr="00FB3F1E">
        <w:rPr>
          <w:rFonts w:cs="AL-Hotham"/>
          <w:color w:val="000000"/>
        </w:rPr>
        <w:sym w:font="HQPB2" w:char="F072"/>
      </w:r>
      <w:r w:rsidR="00FB3F1E" w:rsidRPr="00FB3F1E">
        <w:rPr>
          <w:rFonts w:cs="AL-Hotham"/>
          <w:color w:val="000000"/>
        </w:rPr>
        <w:sym w:font="HQPB4" w:char="F0E3"/>
      </w:r>
      <w:r w:rsidR="00FB3F1E" w:rsidRPr="00FB3F1E">
        <w:rPr>
          <w:rFonts w:cs="AL-Hotham"/>
          <w:color w:val="000000"/>
        </w:rPr>
        <w:sym w:font="HQPB1" w:char="F08D"/>
      </w:r>
      <w:r w:rsidR="00FB3F1E" w:rsidRPr="00FB3F1E">
        <w:rPr>
          <w:rFonts w:cs="AL-Hotham"/>
          <w:color w:val="000000"/>
        </w:rPr>
        <w:sym w:font="HQPB4" w:char="F0E8"/>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2" w:char="F0C7"/>
      </w:r>
      <w:r w:rsidR="00FB3F1E" w:rsidRPr="00FB3F1E">
        <w:rPr>
          <w:rFonts w:cs="AL-Hotham"/>
          <w:color w:val="000000"/>
        </w:rPr>
        <w:sym w:font="HQPB2" w:char="F0CF"/>
      </w:r>
      <w:r w:rsidR="00FB3F1E" w:rsidRPr="00FB3F1E">
        <w:rPr>
          <w:rFonts w:cs="AL-Hotham"/>
          <w:color w:val="000000"/>
        </w:rPr>
        <w:sym w:font="HQPB2" w:char="F0C8"/>
      </w:r>
      <w:r w:rsidR="00FB3F1E" w:rsidRPr="00FB3F1E">
        <w:rPr>
          <w:rFonts w:cs="AL-Hotham"/>
          <w:color w:val="000000"/>
          <w:rtl/>
        </w:rPr>
        <w:t xml:space="preserve"> </w:t>
      </w:r>
      <w:r w:rsidR="00FB3F1E" w:rsidRPr="00FB3F1E">
        <w:rPr>
          <w:rFonts w:cs="AL-Hotham"/>
          <w:color w:val="000000"/>
        </w:rPr>
        <w:sym w:font="HQPB5" w:char="F075"/>
      </w:r>
      <w:r w:rsidR="00FB3F1E" w:rsidRPr="00FB3F1E">
        <w:rPr>
          <w:rFonts w:cs="AL-Hotham"/>
          <w:color w:val="000000"/>
        </w:rPr>
        <w:sym w:font="HQPB1" w:char="F0DA"/>
      </w:r>
      <w:r w:rsidR="00FB3F1E" w:rsidRPr="00FB3F1E">
        <w:rPr>
          <w:rFonts w:cs="AL-Hotham"/>
          <w:color w:val="000000"/>
        </w:rPr>
        <w:sym w:font="HQPB4" w:char="F0F6"/>
      </w:r>
      <w:r w:rsidR="00FB3F1E" w:rsidRPr="00FB3F1E">
        <w:rPr>
          <w:rFonts w:cs="AL-Hotham"/>
          <w:color w:val="000000"/>
        </w:rPr>
        <w:sym w:font="HQPB1" w:char="F091"/>
      </w:r>
      <w:r w:rsidR="00FB3F1E" w:rsidRPr="00FB3F1E">
        <w:rPr>
          <w:rFonts w:cs="AL-Hotham"/>
          <w:color w:val="000000"/>
        </w:rPr>
        <w:sym w:font="HQPB5" w:char="F046"/>
      </w:r>
      <w:r w:rsidR="00FB3F1E" w:rsidRPr="00FB3F1E">
        <w:rPr>
          <w:rFonts w:cs="AL-Hotham"/>
          <w:color w:val="000000"/>
        </w:rPr>
        <w:sym w:font="HQPB2" w:char="F07B"/>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9"/>
      </w:r>
      <w:r w:rsidR="00FB3F1E" w:rsidRPr="00FB3F1E">
        <w:rPr>
          <w:rFonts w:cs="AL-Hotham"/>
          <w:color w:val="000000"/>
        </w:rPr>
        <w:sym w:font="HQPB2" w:char="F067"/>
      </w:r>
      <w:r w:rsidR="00FB3F1E" w:rsidRPr="00FB3F1E">
        <w:rPr>
          <w:rFonts w:cs="AL-Hotham"/>
          <w:color w:val="000000"/>
        </w:rPr>
        <w:sym w:font="HQPB2" w:char="F0BB"/>
      </w:r>
      <w:r w:rsidR="00FB3F1E" w:rsidRPr="00FB3F1E">
        <w:rPr>
          <w:rFonts w:cs="AL-Hotham"/>
          <w:color w:val="000000"/>
        </w:rPr>
        <w:sym w:font="HQPB5" w:char="F074"/>
      </w:r>
      <w:r w:rsidR="00FB3F1E" w:rsidRPr="00FB3F1E">
        <w:rPr>
          <w:rFonts w:cs="AL-Hotham"/>
          <w:color w:val="000000"/>
        </w:rPr>
        <w:sym w:font="HQPB2" w:char="F052"/>
      </w:r>
      <w:r w:rsidR="00FB3F1E" w:rsidRPr="00FB3F1E">
        <w:rPr>
          <w:rFonts w:cs="AL-Hotham"/>
          <w:color w:val="000000"/>
        </w:rPr>
        <w:sym w:font="HQPB4" w:char="F0F7"/>
      </w:r>
      <w:r w:rsidR="00FB3F1E" w:rsidRPr="00FB3F1E">
        <w:rPr>
          <w:rFonts w:cs="AL-Hotham"/>
          <w:color w:val="000000"/>
        </w:rPr>
        <w:sym w:font="HQPB1" w:char="F08A"/>
      </w:r>
      <w:r w:rsidR="00FB3F1E" w:rsidRPr="00FB3F1E">
        <w:rPr>
          <w:rFonts w:cs="AL-Hotham"/>
          <w:color w:val="000000"/>
        </w:rPr>
        <w:sym w:font="HQPB5" w:char="F079"/>
      </w:r>
      <w:r w:rsidR="00FB3F1E" w:rsidRPr="00FB3F1E">
        <w:rPr>
          <w:rFonts w:cs="AL-Hotham"/>
          <w:color w:val="000000"/>
        </w:rPr>
        <w:sym w:font="HQPB1" w:char="F089"/>
      </w:r>
      <w:r w:rsidR="00FB3F1E" w:rsidRPr="00FB3F1E">
        <w:rPr>
          <w:rFonts w:cs="AL-Hotham"/>
          <w:color w:val="000000"/>
        </w:rPr>
        <w:sym w:font="HQPB5" w:char="F074"/>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5"/>
      </w:r>
      <w:r w:rsidR="00FB3F1E" w:rsidRPr="00FB3F1E">
        <w:rPr>
          <w:rFonts w:cs="AL-Hotham"/>
          <w:color w:val="000000"/>
        </w:rPr>
        <w:sym w:font="HQPB2" w:char="F05A"/>
      </w:r>
      <w:r w:rsidR="00FB3F1E" w:rsidRPr="00FB3F1E">
        <w:rPr>
          <w:rFonts w:cs="AL-Hotham"/>
          <w:color w:val="000000"/>
        </w:rPr>
        <w:sym w:font="HQPB4" w:char="F0F8"/>
      </w:r>
      <w:r w:rsidR="00FB3F1E" w:rsidRPr="00FB3F1E">
        <w:rPr>
          <w:rFonts w:cs="AL-Hotham"/>
          <w:color w:val="000000"/>
        </w:rPr>
        <w:sym w:font="HQPB2" w:char="F08A"/>
      </w:r>
      <w:r w:rsidR="00FB3F1E" w:rsidRPr="00FB3F1E">
        <w:rPr>
          <w:rFonts w:cs="AL-Hotham"/>
          <w:color w:val="000000"/>
        </w:rPr>
        <w:sym w:font="HQPB5" w:char="F073"/>
      </w:r>
      <w:r w:rsidR="00FB3F1E" w:rsidRPr="00FB3F1E">
        <w:rPr>
          <w:rFonts w:cs="AL-Hotham"/>
          <w:color w:val="000000"/>
        </w:rPr>
        <w:sym w:font="HQPB2" w:char="F029"/>
      </w:r>
      <w:r w:rsidR="00FB3F1E" w:rsidRPr="00FB3F1E">
        <w:rPr>
          <w:rFonts w:cs="AL-Hotham"/>
          <w:color w:val="000000"/>
        </w:rPr>
        <w:sym w:font="HQPB4" w:char="F0F8"/>
      </w:r>
      <w:r w:rsidR="00FB3F1E" w:rsidRPr="00FB3F1E">
        <w:rPr>
          <w:rFonts w:cs="AL-Hotham"/>
          <w:color w:val="000000"/>
        </w:rPr>
        <w:sym w:font="HQPB2" w:char="F039"/>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0"/>
      </w:r>
      <w:r w:rsidR="00FB3F1E" w:rsidRPr="00FB3F1E">
        <w:rPr>
          <w:rFonts w:cs="AL-Hotham"/>
          <w:color w:val="000000"/>
        </w:rPr>
        <w:sym w:font="HQPB2" w:char="F06B"/>
      </w:r>
      <w:r w:rsidR="00FB3F1E" w:rsidRPr="00FB3F1E">
        <w:rPr>
          <w:rFonts w:cs="AL-Hotham"/>
          <w:color w:val="000000"/>
        </w:rPr>
        <w:sym w:font="HQPB2" w:char="F08E"/>
      </w:r>
      <w:r w:rsidR="00FB3F1E" w:rsidRPr="00FB3F1E">
        <w:rPr>
          <w:rFonts w:cs="AL-Hotham"/>
          <w:color w:val="000000"/>
        </w:rPr>
        <w:sym w:font="HQPB4" w:char="F0CF"/>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5" w:char="F07A"/>
      </w:r>
      <w:r w:rsidR="00FB3F1E" w:rsidRPr="00FB3F1E">
        <w:rPr>
          <w:rFonts w:cs="AL-Hotham"/>
          <w:color w:val="000000"/>
        </w:rPr>
        <w:sym w:font="HQPB2" w:char="F0D3"/>
      </w:r>
      <w:r w:rsidR="00FB3F1E" w:rsidRPr="00FB3F1E">
        <w:rPr>
          <w:rFonts w:cs="AL-Hotham"/>
          <w:color w:val="000000"/>
        </w:rPr>
        <w:sym w:font="HQPB4" w:char="F0C5"/>
      </w:r>
      <w:r w:rsidR="00FB3F1E" w:rsidRPr="00FB3F1E">
        <w:rPr>
          <w:rFonts w:cs="AL-Hotham"/>
          <w:color w:val="000000"/>
        </w:rPr>
        <w:sym w:font="HQPB1" w:char="F09B"/>
      </w:r>
      <w:r w:rsidR="00FB3F1E" w:rsidRPr="00FB3F1E">
        <w:rPr>
          <w:rFonts w:cs="AL-Hotham"/>
          <w:color w:val="000000"/>
        </w:rPr>
        <w:sym w:font="HQPB2" w:char="F0BA"/>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5"/>
      </w:r>
      <w:r w:rsidR="00FB3F1E" w:rsidRPr="00FB3F1E">
        <w:rPr>
          <w:rFonts w:cs="AL-Hotham"/>
          <w:color w:val="000000"/>
        </w:rPr>
        <w:sym w:font="HQPB2" w:char="F05A"/>
      </w:r>
      <w:r w:rsidR="00FB3F1E" w:rsidRPr="00FB3F1E">
        <w:rPr>
          <w:rFonts w:cs="AL-Hotham"/>
          <w:color w:val="000000"/>
        </w:rPr>
        <w:sym w:font="HQPB4" w:char="F0F7"/>
      </w:r>
      <w:r w:rsidR="00FB3F1E" w:rsidRPr="00FB3F1E">
        <w:rPr>
          <w:rFonts w:cs="AL-Hotham"/>
          <w:color w:val="000000"/>
        </w:rPr>
        <w:sym w:font="HQPB1" w:char="F046"/>
      </w:r>
      <w:r w:rsidR="00FB3F1E" w:rsidRPr="00FB3F1E">
        <w:rPr>
          <w:rFonts w:cs="AL-Hotham"/>
          <w:color w:val="000000"/>
        </w:rPr>
        <w:sym w:font="HQPB5" w:char="F075"/>
      </w:r>
      <w:r w:rsidR="00FB3F1E" w:rsidRPr="00FB3F1E">
        <w:rPr>
          <w:rFonts w:cs="AL-Hotham"/>
          <w:color w:val="000000"/>
        </w:rPr>
        <w:sym w:font="HQPB1" w:char="F03B"/>
      </w:r>
      <w:r w:rsidR="00FB3F1E" w:rsidRPr="00FB3F1E">
        <w:rPr>
          <w:rFonts w:cs="AL-Hotham"/>
          <w:color w:val="000000"/>
        </w:rPr>
        <w:sym w:font="HQPB5" w:char="F02F"/>
      </w:r>
      <w:r w:rsidR="00FB3F1E" w:rsidRPr="00FB3F1E">
        <w:rPr>
          <w:rFonts w:cs="AL-Hotham"/>
          <w:color w:val="000000"/>
        </w:rPr>
        <w:sym w:font="HQPB2" w:char="F052"/>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0"/>
      </w:r>
      <w:r w:rsidR="00FB3F1E" w:rsidRPr="00FB3F1E">
        <w:rPr>
          <w:rFonts w:cs="AL-Hotham"/>
          <w:color w:val="000000"/>
        </w:rPr>
        <w:sym w:font="HQPB2" w:char="F06B"/>
      </w:r>
      <w:r w:rsidR="00FB3F1E" w:rsidRPr="00FB3F1E">
        <w:rPr>
          <w:rFonts w:cs="AL-Hotham"/>
          <w:color w:val="000000"/>
        </w:rPr>
        <w:sym w:font="HQPB2" w:char="F08E"/>
      </w:r>
      <w:r w:rsidR="00FB3F1E" w:rsidRPr="00FB3F1E">
        <w:rPr>
          <w:rFonts w:cs="AL-Hotham"/>
          <w:color w:val="000000"/>
        </w:rPr>
        <w:sym w:font="HQPB4" w:char="F0CF"/>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2" w:char="F060"/>
      </w:r>
      <w:r w:rsidR="00FB3F1E" w:rsidRPr="00FB3F1E">
        <w:rPr>
          <w:rFonts w:cs="AL-Hotham"/>
          <w:color w:val="000000"/>
        </w:rPr>
        <w:sym w:font="HQPB4" w:char="F0CF"/>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4" w:char="F0C8"/>
      </w:r>
      <w:r w:rsidR="00FB3F1E" w:rsidRPr="00FB3F1E">
        <w:rPr>
          <w:rFonts w:cs="AL-Hotham"/>
          <w:color w:val="000000"/>
        </w:rPr>
        <w:sym w:font="HQPB4" w:char="F065"/>
      </w:r>
      <w:r w:rsidR="00FB3F1E" w:rsidRPr="00FB3F1E">
        <w:rPr>
          <w:rFonts w:cs="AL-Hotham"/>
          <w:color w:val="000000"/>
        </w:rPr>
        <w:sym w:font="HQPB2" w:char="F040"/>
      </w:r>
      <w:r w:rsidR="00FB3F1E" w:rsidRPr="00FB3F1E">
        <w:rPr>
          <w:rFonts w:cs="AL-Hotham"/>
          <w:color w:val="000000"/>
        </w:rPr>
        <w:sym w:font="HQPB4" w:char="F0E4"/>
      </w:r>
      <w:r w:rsidR="00FB3F1E" w:rsidRPr="00FB3F1E">
        <w:rPr>
          <w:rFonts w:cs="AL-Hotham"/>
          <w:color w:val="000000"/>
        </w:rPr>
        <w:sym w:font="HQPB2" w:char="F02E"/>
      </w:r>
      <w:r w:rsidR="00FB3F1E" w:rsidRPr="00FB3F1E">
        <w:rPr>
          <w:rFonts w:cs="AL-Hotham"/>
          <w:color w:val="000000"/>
          <w:rtl/>
        </w:rPr>
        <w:t xml:space="preserve"> </w:t>
      </w:r>
      <w:r w:rsidR="00FB3F1E" w:rsidRPr="00FB3F1E">
        <w:rPr>
          <w:rFonts w:cs="AL-Hotham"/>
          <w:color w:val="000000"/>
        </w:rPr>
        <w:sym w:font="HQPB5" w:char="F0A3"/>
      </w:r>
      <w:r w:rsidR="00FB3F1E" w:rsidRPr="00FB3F1E">
        <w:rPr>
          <w:rFonts w:cs="AL-Hotham"/>
          <w:color w:val="000000"/>
        </w:rPr>
        <w:sym w:font="HQPB1" w:char="F06C"/>
      </w:r>
      <w:r w:rsidR="00FB3F1E" w:rsidRPr="00FB3F1E">
        <w:rPr>
          <w:rFonts w:cs="AL-Hotham"/>
          <w:color w:val="000000"/>
        </w:rPr>
        <w:sym w:font="HQPB4" w:char="F0F7"/>
      </w:r>
      <w:r w:rsidR="00FB3F1E" w:rsidRPr="00FB3F1E">
        <w:rPr>
          <w:rFonts w:cs="AL-Hotham"/>
          <w:color w:val="000000"/>
        </w:rPr>
        <w:sym w:font="HQPB2" w:char="F072"/>
      </w:r>
      <w:r w:rsidR="00FB3F1E" w:rsidRPr="00FB3F1E">
        <w:rPr>
          <w:rFonts w:cs="AL-Hotham"/>
          <w:color w:val="000000"/>
        </w:rPr>
        <w:sym w:font="HQPB5" w:char="F079"/>
      </w:r>
      <w:r w:rsidR="00FB3F1E" w:rsidRPr="00FB3F1E">
        <w:rPr>
          <w:rFonts w:cs="AL-Hotham"/>
          <w:color w:val="000000"/>
        </w:rPr>
        <w:sym w:font="HQPB1" w:char="F097"/>
      </w:r>
      <w:r w:rsidR="00FB3F1E" w:rsidRPr="00FB3F1E">
        <w:rPr>
          <w:rFonts w:cs="AL-Hotham"/>
          <w:color w:val="000000"/>
          <w:rtl/>
        </w:rPr>
        <w:t xml:space="preserve"> </w:t>
      </w:r>
      <w:r w:rsidR="00FB3F1E" w:rsidRPr="00FB3F1E">
        <w:rPr>
          <w:rFonts w:cs="AL-Hotham"/>
          <w:color w:val="000000"/>
        </w:rPr>
        <w:sym w:font="HQPB4" w:char="F038"/>
      </w:r>
      <w:r w:rsidR="00FB3F1E" w:rsidRPr="00FB3F1E">
        <w:rPr>
          <w:rFonts w:cs="AL-Hotham"/>
          <w:color w:val="000000"/>
        </w:rPr>
        <w:sym w:font="HQPB1" w:char="F06B"/>
      </w:r>
      <w:r w:rsidR="00FB3F1E" w:rsidRPr="00FB3F1E">
        <w:rPr>
          <w:rFonts w:cs="AL-Hotham"/>
          <w:color w:val="000000"/>
        </w:rPr>
        <w:sym w:font="HQPB2" w:char="F08A"/>
      </w:r>
      <w:r w:rsidR="00FB3F1E" w:rsidRPr="00FB3F1E">
        <w:rPr>
          <w:rFonts w:cs="AL-Hotham"/>
          <w:color w:val="000000"/>
        </w:rPr>
        <w:sym w:font="HQPB4" w:char="F0CE"/>
      </w:r>
      <w:r w:rsidR="00FB3F1E" w:rsidRPr="00FB3F1E">
        <w:rPr>
          <w:rFonts w:cs="AL-Hotham"/>
          <w:color w:val="000000"/>
        </w:rPr>
        <w:sym w:font="HQPB2" w:char="F067"/>
      </w:r>
      <w:r w:rsidR="00FB3F1E" w:rsidRPr="00FB3F1E">
        <w:rPr>
          <w:rFonts w:cs="AL-Hotham"/>
          <w:color w:val="000000"/>
        </w:rPr>
        <w:sym w:font="HQPB5" w:char="F074"/>
      </w:r>
      <w:r w:rsidR="00FB3F1E" w:rsidRPr="00FB3F1E">
        <w:rPr>
          <w:rFonts w:cs="AL-Hotham"/>
          <w:color w:val="000000"/>
        </w:rPr>
        <w:sym w:font="HQPB1" w:char="F02F"/>
      </w:r>
      <w:r w:rsidR="00FB3F1E" w:rsidRPr="00FB3F1E">
        <w:rPr>
          <w:rFonts w:cs="AL-Hotham"/>
          <w:color w:val="000000"/>
          <w:rtl/>
        </w:rPr>
        <w:t xml:space="preserve"> </w:t>
      </w:r>
      <w:r w:rsidR="00FB3F1E" w:rsidRPr="00FB3F1E">
        <w:rPr>
          <w:rFonts w:cs="AL-Hotham"/>
          <w:color w:val="000000"/>
        </w:rPr>
        <w:sym w:font="HQPB2" w:char="F0C7"/>
      </w:r>
      <w:r w:rsidR="00FB3F1E" w:rsidRPr="00FB3F1E">
        <w:rPr>
          <w:rFonts w:cs="AL-Hotham"/>
          <w:color w:val="000000"/>
        </w:rPr>
        <w:sym w:font="HQPB2" w:char="F0D0"/>
      </w:r>
      <w:r w:rsidR="00FB3F1E" w:rsidRPr="00FB3F1E">
        <w:rPr>
          <w:rFonts w:cs="AL-Hotham"/>
          <w:color w:val="000000"/>
        </w:rPr>
        <w:sym w:font="HQPB2" w:char="F0C8"/>
      </w:r>
      <w:r w:rsidR="00FB3F1E" w:rsidRPr="00FB3F1E">
        <w:rPr>
          <w:rFonts w:cs="AL-Hotham"/>
          <w:color w:val="000000"/>
          <w:rtl/>
        </w:rPr>
        <w:t xml:space="preserve"> </w:t>
      </w:r>
      <w:r w:rsidR="00FB3F1E" w:rsidRPr="00FB3F1E">
        <w:rPr>
          <w:rFonts w:cs="AL-Hotham"/>
          <w:color w:val="000000"/>
        </w:rPr>
        <w:sym w:font="HQPB4" w:char="F05A"/>
      </w:r>
      <w:r w:rsidR="00FB3F1E" w:rsidRPr="00FB3F1E">
        <w:rPr>
          <w:rFonts w:cs="AL-Hotham"/>
          <w:color w:val="000000"/>
        </w:rPr>
        <w:sym w:font="HQPB2" w:char="F06F"/>
      </w:r>
      <w:r w:rsidR="00FB3F1E" w:rsidRPr="00FB3F1E">
        <w:rPr>
          <w:rFonts w:cs="AL-Hotham"/>
          <w:color w:val="000000"/>
        </w:rPr>
        <w:sym w:font="HQPB5" w:char="F075"/>
      </w:r>
      <w:r w:rsidR="00FB3F1E" w:rsidRPr="00FB3F1E">
        <w:rPr>
          <w:rFonts w:cs="AL-Hotham"/>
          <w:color w:val="000000"/>
        </w:rPr>
        <w:sym w:font="HQPB1" w:char="F08E"/>
      </w:r>
      <w:r w:rsidR="00FB3F1E" w:rsidRPr="00FB3F1E">
        <w:rPr>
          <w:rFonts w:cs="AL-Hotham"/>
          <w:color w:val="000000"/>
        </w:rPr>
        <w:sym w:font="HQPB4" w:char="F0C5"/>
      </w:r>
      <w:r w:rsidR="00FB3F1E" w:rsidRPr="00FB3F1E">
        <w:rPr>
          <w:rFonts w:cs="AL-Hotham"/>
          <w:color w:val="000000"/>
        </w:rPr>
        <w:sym w:font="HQPB1" w:char="F0C7"/>
      </w:r>
      <w:r w:rsidR="00FB3F1E" w:rsidRPr="00FB3F1E">
        <w:rPr>
          <w:rFonts w:cs="AL-Hotham"/>
          <w:color w:val="000000"/>
        </w:rPr>
        <w:sym w:font="HQPB4" w:char="F0F6"/>
      </w:r>
      <w:r w:rsidR="00FB3F1E" w:rsidRPr="00FB3F1E">
        <w:rPr>
          <w:rFonts w:cs="AL-Hotham"/>
          <w:color w:val="000000"/>
        </w:rPr>
        <w:sym w:font="HQPB1" w:char="F037"/>
      </w:r>
      <w:r w:rsidR="00FB3F1E" w:rsidRPr="00FB3F1E">
        <w:rPr>
          <w:rFonts w:cs="AL-Hotham"/>
          <w:color w:val="000000"/>
        </w:rPr>
        <w:sym w:font="HQPB5" w:char="F073"/>
      </w:r>
      <w:r w:rsidR="00FB3F1E" w:rsidRPr="00FB3F1E">
        <w:rPr>
          <w:rFonts w:cs="AL-Hotham"/>
          <w:color w:val="000000"/>
        </w:rPr>
        <w:sym w:font="HQPB1" w:char="F03F"/>
      </w:r>
      <w:r w:rsidR="00FB3F1E" w:rsidRPr="00FB3F1E">
        <w:rPr>
          <w:rFonts w:cs="AL-Hotham"/>
          <w:color w:val="000000"/>
          <w:rtl/>
        </w:rPr>
        <w:t xml:space="preserve"> </w:t>
      </w:r>
      <w:r w:rsidR="00FB3F1E" w:rsidRPr="00FB3F1E">
        <w:rPr>
          <w:rFonts w:cs="AL-Hotham"/>
          <w:color w:val="000000"/>
        </w:rPr>
        <w:sym w:font="HQPB5" w:char="F033"/>
      </w:r>
      <w:r w:rsidR="00FB3F1E" w:rsidRPr="00FB3F1E">
        <w:rPr>
          <w:rFonts w:cs="AL-Hotham"/>
          <w:color w:val="000000"/>
        </w:rPr>
        <w:sym w:font="HQPB2" w:char="F093"/>
      </w:r>
      <w:r w:rsidR="00FB3F1E" w:rsidRPr="00FB3F1E">
        <w:rPr>
          <w:rFonts w:cs="AL-Hotham"/>
          <w:color w:val="000000"/>
        </w:rPr>
        <w:sym w:font="HQPB5" w:char="F074"/>
      </w:r>
      <w:r w:rsidR="00FB3F1E" w:rsidRPr="00FB3F1E">
        <w:rPr>
          <w:rFonts w:cs="AL-Hotham"/>
          <w:color w:val="000000"/>
        </w:rPr>
        <w:sym w:font="HQPB1" w:char="F08D"/>
      </w:r>
      <w:r w:rsidR="00FB3F1E" w:rsidRPr="00FB3F1E">
        <w:rPr>
          <w:rFonts w:cs="AL-Hotham"/>
          <w:color w:val="000000"/>
        </w:rPr>
        <w:sym w:font="HQPB4" w:char="F0F8"/>
      </w:r>
      <w:r w:rsidR="00FB3F1E" w:rsidRPr="00FB3F1E">
        <w:rPr>
          <w:rFonts w:cs="AL-Hotham"/>
          <w:color w:val="000000"/>
        </w:rPr>
        <w:sym w:font="HQPB2" w:char="F02E"/>
      </w:r>
      <w:r w:rsidR="00FB3F1E" w:rsidRPr="00FB3F1E">
        <w:rPr>
          <w:rFonts w:cs="AL-Hotham"/>
          <w:color w:val="000000"/>
        </w:rPr>
        <w:sym w:font="HQPB4" w:char="F0CF"/>
      </w:r>
      <w:r w:rsidR="00FB3F1E" w:rsidRPr="00FB3F1E">
        <w:rPr>
          <w:rFonts w:cs="AL-Hotham"/>
          <w:color w:val="000000"/>
        </w:rPr>
        <w:sym w:font="HQPB1" w:char="F08C"/>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4" w:char="F0C8"/>
      </w:r>
      <w:r w:rsidR="00FB3F1E" w:rsidRPr="00FB3F1E">
        <w:rPr>
          <w:rFonts w:cs="AL-Hotham"/>
          <w:color w:val="000000"/>
        </w:rPr>
        <w:sym w:font="HQPB4" w:char="F065"/>
      </w:r>
      <w:r w:rsidR="00FB3F1E" w:rsidRPr="00FB3F1E">
        <w:rPr>
          <w:rFonts w:cs="AL-Hotham"/>
          <w:color w:val="000000"/>
        </w:rPr>
        <w:sym w:font="HQPB2" w:char="F040"/>
      </w:r>
      <w:r w:rsidR="00FB3F1E" w:rsidRPr="00FB3F1E">
        <w:rPr>
          <w:rFonts w:cs="AL-Hotham"/>
          <w:color w:val="000000"/>
        </w:rPr>
        <w:sym w:font="HQPB4" w:char="F0E4"/>
      </w:r>
      <w:r w:rsidR="00FB3F1E" w:rsidRPr="00FB3F1E">
        <w:rPr>
          <w:rFonts w:cs="AL-Hotham"/>
          <w:color w:val="000000"/>
        </w:rPr>
        <w:sym w:font="HQPB2" w:char="F033"/>
      </w:r>
      <w:r w:rsidR="00FB3F1E" w:rsidRPr="00FB3F1E">
        <w:rPr>
          <w:rFonts w:cs="AL-Hotham"/>
          <w:color w:val="000000"/>
        </w:rPr>
        <w:sym w:font="HQPB4" w:char="F0CF"/>
      </w:r>
      <w:r w:rsidR="00FB3F1E" w:rsidRPr="00FB3F1E">
        <w:rPr>
          <w:rFonts w:cs="AL-Hotham"/>
          <w:color w:val="000000"/>
        </w:rPr>
        <w:sym w:font="HQPB2" w:char="F039"/>
      </w:r>
      <w:r w:rsidR="00FB3F1E" w:rsidRPr="00FB3F1E">
        <w:rPr>
          <w:rFonts w:cs="AL-Hotham"/>
          <w:color w:val="000000"/>
          <w:rtl/>
        </w:rPr>
        <w:t xml:space="preserve"> </w:t>
      </w:r>
      <w:r w:rsidR="00FB3F1E" w:rsidRPr="00FB3F1E">
        <w:rPr>
          <w:rFonts w:cs="AL-Hotham"/>
          <w:color w:val="000000"/>
        </w:rPr>
        <w:sym w:font="HQPB4" w:char="F037"/>
      </w:r>
      <w:r w:rsidR="00FB3F1E" w:rsidRPr="00FB3F1E">
        <w:rPr>
          <w:rFonts w:cs="AL-Hotham"/>
          <w:color w:val="000000"/>
        </w:rPr>
        <w:sym w:font="HQPB1" w:char="F089"/>
      </w:r>
      <w:r w:rsidR="00FB3F1E" w:rsidRPr="00FB3F1E">
        <w:rPr>
          <w:rFonts w:cs="AL-Hotham"/>
          <w:color w:val="000000"/>
        </w:rPr>
        <w:sym w:font="HQPB4" w:char="F0F6"/>
      </w:r>
      <w:r w:rsidR="00FB3F1E" w:rsidRPr="00FB3F1E">
        <w:rPr>
          <w:rFonts w:cs="AL-Hotham"/>
          <w:color w:val="000000"/>
        </w:rPr>
        <w:sym w:font="HQPB1" w:char="F036"/>
      </w:r>
      <w:r w:rsidR="00FB3F1E" w:rsidRPr="00FB3F1E">
        <w:rPr>
          <w:rFonts w:cs="AL-Hotham"/>
          <w:color w:val="000000"/>
        </w:rPr>
        <w:sym w:font="HQPB5" w:char="F074"/>
      </w:r>
      <w:r w:rsidR="00FB3F1E" w:rsidRPr="00FB3F1E">
        <w:rPr>
          <w:rFonts w:cs="AL-Hotham"/>
          <w:color w:val="000000"/>
        </w:rPr>
        <w:sym w:font="HQPB1" w:char="F0E3"/>
      </w:r>
      <w:r w:rsidR="00FB3F1E" w:rsidRPr="00FB3F1E">
        <w:rPr>
          <w:rFonts w:cs="AL-Hotham"/>
          <w:color w:val="000000"/>
          <w:rtl/>
        </w:rPr>
        <w:t xml:space="preserve"> </w:t>
      </w:r>
      <w:r w:rsidR="00FB3F1E" w:rsidRPr="00FB3F1E">
        <w:rPr>
          <w:rFonts w:cs="AL-Hotham"/>
          <w:color w:val="000000"/>
        </w:rPr>
        <w:sym w:font="HQPB4" w:char="F035"/>
      </w:r>
      <w:r w:rsidR="00FB3F1E" w:rsidRPr="00FB3F1E">
        <w:rPr>
          <w:rFonts w:cs="AL-Hotham"/>
          <w:color w:val="000000"/>
        </w:rPr>
        <w:sym w:font="HQPB1" w:char="F03D"/>
      </w:r>
      <w:r w:rsidR="00FB3F1E" w:rsidRPr="00FB3F1E">
        <w:rPr>
          <w:rFonts w:cs="AL-Hotham"/>
          <w:color w:val="000000"/>
        </w:rPr>
        <w:sym w:font="HQPB2" w:char="F08A"/>
      </w:r>
      <w:r w:rsidR="00FB3F1E" w:rsidRPr="00FB3F1E">
        <w:rPr>
          <w:rFonts w:cs="AL-Hotham"/>
          <w:color w:val="000000"/>
        </w:rPr>
        <w:sym w:font="HQPB4" w:char="F0CF"/>
      </w:r>
      <w:r w:rsidR="00FB3F1E" w:rsidRPr="00FB3F1E">
        <w:rPr>
          <w:rFonts w:cs="AL-Hotham"/>
          <w:color w:val="000000"/>
        </w:rPr>
        <w:sym w:font="HQPB2" w:char="F059"/>
      </w:r>
      <w:r w:rsidR="00FB3F1E" w:rsidRPr="00FB3F1E">
        <w:rPr>
          <w:rFonts w:cs="AL-Hotham"/>
          <w:color w:val="000000"/>
        </w:rPr>
        <w:sym w:font="HQPB4" w:char="F095"/>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2" w:char="F0E1"/>
      </w:r>
      <w:r w:rsidR="00FB3F1E" w:rsidRPr="00FB3F1E">
        <w:rPr>
          <w:rFonts w:cs="AL-Hotham"/>
          <w:color w:val="000000"/>
          <w:rtl/>
        </w:rPr>
        <w:t xml:space="preserve"> </w:t>
      </w:r>
      <w:r w:rsidRPr="00993154">
        <w:rPr>
          <w:rFonts w:cs="AL-Hotham"/>
          <w:sz w:val="16"/>
          <w:szCs w:val="24"/>
          <w:rtl/>
        </w:rPr>
        <w:t>(ق</w:t>
      </w:r>
      <w:r w:rsidRPr="00993154">
        <w:rPr>
          <w:rFonts w:cs="AL-Hotham" w:hint="cs"/>
          <w:sz w:val="16"/>
          <w:szCs w:val="24"/>
          <w:rtl/>
        </w:rPr>
        <w:t>:</w:t>
      </w:r>
      <w:r w:rsidRPr="00993154">
        <w:rPr>
          <w:rFonts w:cs="AL-Hotham"/>
          <w:sz w:val="16"/>
          <w:szCs w:val="24"/>
          <w:rtl/>
        </w:rPr>
        <w:t xml:space="preserve"> 6</w:t>
      </w:r>
      <w:r w:rsidRPr="00993154">
        <w:rPr>
          <w:rFonts w:cs="AL-Hotham" w:hint="cs"/>
          <w:sz w:val="16"/>
          <w:szCs w:val="24"/>
          <w:rtl/>
        </w:rPr>
        <w:t xml:space="preserve"> </w:t>
      </w:r>
      <w:r w:rsidRPr="00993154">
        <w:rPr>
          <w:rFonts w:cs="AL-Hotham"/>
          <w:sz w:val="16"/>
          <w:szCs w:val="24"/>
          <w:rtl/>
        </w:rPr>
        <w:t>–</w:t>
      </w:r>
      <w:r w:rsidRPr="00993154">
        <w:rPr>
          <w:rFonts w:cs="AL-Hotham" w:hint="cs"/>
          <w:sz w:val="16"/>
          <w:szCs w:val="24"/>
          <w:rtl/>
        </w:rPr>
        <w:t xml:space="preserve"> </w:t>
      </w:r>
      <w:r w:rsidRPr="00993154">
        <w:rPr>
          <w:rFonts w:cs="AL-Hotham"/>
          <w:sz w:val="16"/>
          <w:szCs w:val="24"/>
          <w:rtl/>
        </w:rPr>
        <w:t>8)</w:t>
      </w:r>
      <w:r w:rsidRPr="00993154">
        <w:rPr>
          <w:rFonts w:cs="AL-Hotham"/>
          <w:sz w:val="22"/>
          <w:szCs w:val="30"/>
          <w:rtl/>
        </w:rPr>
        <w:t xml:space="preserve">. كما نجد أن الله </w:t>
      </w:r>
      <w:r w:rsidR="00AA1367">
        <w:rPr>
          <w:rFonts w:cs="AL-Hotham"/>
          <w:sz w:val="22"/>
          <w:szCs w:val="30"/>
          <w:rtl/>
        </w:rPr>
        <w:t>–</w:t>
      </w:r>
      <w:r w:rsidR="00AA1367">
        <w:rPr>
          <w:rFonts w:cs="AL-Hotham" w:hint="cs"/>
          <w:sz w:val="22"/>
          <w:szCs w:val="30"/>
          <w:rtl/>
        </w:rPr>
        <w:t xml:space="preserve"> </w:t>
      </w:r>
      <w:r w:rsidRPr="00993154">
        <w:rPr>
          <w:rFonts w:cs="AL-Hotham"/>
          <w:sz w:val="22"/>
          <w:szCs w:val="30"/>
          <w:rtl/>
        </w:rPr>
        <w:t>عز</w:t>
      </w:r>
      <w:r w:rsidR="000A7247">
        <w:rPr>
          <w:rFonts w:cs="AL-Hotham" w:hint="cs"/>
          <w:sz w:val="22"/>
          <w:szCs w:val="30"/>
          <w:rtl/>
        </w:rPr>
        <w:t>َّ</w:t>
      </w:r>
      <w:r w:rsidRPr="00993154">
        <w:rPr>
          <w:rFonts w:cs="AL-Hotham"/>
          <w:sz w:val="22"/>
          <w:szCs w:val="30"/>
          <w:rtl/>
        </w:rPr>
        <w:t xml:space="preserve"> وجل</w:t>
      </w:r>
      <w:r w:rsidR="000A7247">
        <w:rPr>
          <w:rFonts w:cs="AL-Hotham" w:hint="cs"/>
          <w:sz w:val="22"/>
          <w:szCs w:val="30"/>
          <w:rtl/>
        </w:rPr>
        <w:t>َّ</w:t>
      </w:r>
      <w:r w:rsidR="00AA1367">
        <w:rPr>
          <w:rFonts w:cs="AL-Hotham" w:hint="cs"/>
          <w:sz w:val="22"/>
          <w:szCs w:val="30"/>
          <w:rtl/>
        </w:rPr>
        <w:t xml:space="preserve"> </w:t>
      </w:r>
      <w:r w:rsidR="00AA1367">
        <w:rPr>
          <w:rFonts w:cs="AL-Hotham"/>
          <w:sz w:val="22"/>
          <w:szCs w:val="30"/>
          <w:rtl/>
        </w:rPr>
        <w:t>–</w:t>
      </w:r>
      <w:r w:rsidRPr="00993154">
        <w:rPr>
          <w:rFonts w:cs="AL-Hotham"/>
          <w:sz w:val="22"/>
          <w:szCs w:val="30"/>
          <w:rtl/>
        </w:rPr>
        <w:t xml:space="preserve"> ذم الأمم السابقة بأنها </w:t>
      </w:r>
      <w:r w:rsidRPr="00993154">
        <w:rPr>
          <w:rFonts w:cs="AL-Hotham" w:hint="cs"/>
          <w:sz w:val="22"/>
          <w:szCs w:val="30"/>
          <w:rtl/>
        </w:rPr>
        <w:t>«</w:t>
      </w:r>
      <w:r w:rsidRPr="00993154">
        <w:rPr>
          <w:rFonts w:cs="AL-Hotham"/>
          <w:sz w:val="22"/>
          <w:szCs w:val="30"/>
          <w:rtl/>
        </w:rPr>
        <w:t>عطلت العقل</w:t>
      </w:r>
      <w:r w:rsidRPr="00993154">
        <w:rPr>
          <w:rFonts w:cs="AL-Hotham" w:hint="cs"/>
          <w:sz w:val="22"/>
          <w:szCs w:val="30"/>
          <w:rtl/>
        </w:rPr>
        <w:t>»</w:t>
      </w:r>
      <w:r w:rsidRPr="00993154">
        <w:rPr>
          <w:rFonts w:cs="AL-Hotham"/>
          <w:sz w:val="22"/>
          <w:szCs w:val="30"/>
          <w:rtl/>
        </w:rPr>
        <w:t xml:space="preserve"> واتبعت سبيل من كان قبلهم، دون وعى أو تفكير، </w:t>
      </w:r>
      <w:r w:rsidR="00FB3F1E" w:rsidRPr="00FB3F1E">
        <w:rPr>
          <w:rFonts w:cs="AL-Hotham" w:hint="cs"/>
          <w:color w:val="000000"/>
        </w:rPr>
        <w:sym w:font="HQPB2" w:char="F0E2"/>
      </w:r>
      <w:r w:rsidR="00FB3F1E" w:rsidRPr="00FB3F1E">
        <w:rPr>
          <w:rFonts w:cs="AL-Hotham"/>
          <w:color w:val="000000"/>
          <w:rtl/>
        </w:rPr>
        <w:t xml:space="preserve"> </w:t>
      </w:r>
      <w:r w:rsidR="00FB3F1E" w:rsidRPr="00FB3F1E">
        <w:rPr>
          <w:rFonts w:cs="AL-Hotham"/>
          <w:color w:val="000000"/>
        </w:rPr>
        <w:sym w:font="HQPB4" w:char="F0F6"/>
      </w:r>
      <w:r w:rsidR="00FB3F1E" w:rsidRPr="00FB3F1E">
        <w:rPr>
          <w:rFonts w:cs="AL-Hotham"/>
          <w:color w:val="000000"/>
        </w:rPr>
        <w:sym w:font="HQPB2" w:char="F040"/>
      </w:r>
      <w:r w:rsidR="00FB3F1E" w:rsidRPr="00FB3F1E">
        <w:rPr>
          <w:rFonts w:cs="AL-Hotham"/>
          <w:color w:val="000000"/>
        </w:rPr>
        <w:sym w:font="HQPB5" w:char="F074"/>
      </w:r>
      <w:r w:rsidR="00FB3F1E" w:rsidRPr="00FB3F1E">
        <w:rPr>
          <w:rFonts w:cs="AL-Hotham"/>
          <w:color w:val="000000"/>
        </w:rPr>
        <w:sym w:font="HQPB1" w:char="F02F"/>
      </w:r>
      <w:r w:rsidR="00FB3F1E" w:rsidRPr="00FB3F1E">
        <w:rPr>
          <w:rFonts w:cs="AL-Hotham"/>
          <w:color w:val="000000"/>
          <w:rtl/>
        </w:rPr>
        <w:t xml:space="preserve"> </w:t>
      </w:r>
      <w:r w:rsidR="00FB3F1E" w:rsidRPr="00FB3F1E">
        <w:rPr>
          <w:rFonts w:cs="AL-Hotham"/>
          <w:color w:val="000000"/>
        </w:rPr>
        <w:sym w:font="HQPB5" w:char="F028"/>
      </w:r>
      <w:r w:rsidR="00FB3F1E" w:rsidRPr="00FB3F1E">
        <w:rPr>
          <w:rFonts w:cs="AL-Hotham"/>
          <w:color w:val="000000"/>
        </w:rPr>
        <w:sym w:font="HQPB1" w:char="F023"/>
      </w:r>
      <w:r w:rsidR="00FB3F1E" w:rsidRPr="00FB3F1E">
        <w:rPr>
          <w:rFonts w:cs="AL-Hotham"/>
          <w:color w:val="000000"/>
        </w:rPr>
        <w:sym w:font="HQPB4" w:char="F0FE"/>
      </w:r>
      <w:r w:rsidR="00FB3F1E" w:rsidRPr="00FB3F1E">
        <w:rPr>
          <w:rFonts w:cs="AL-Hotham"/>
          <w:color w:val="000000"/>
        </w:rPr>
        <w:sym w:font="HQPB2" w:char="F071"/>
      </w:r>
      <w:r w:rsidR="00FB3F1E" w:rsidRPr="00FB3F1E">
        <w:rPr>
          <w:rFonts w:cs="AL-Hotham"/>
          <w:color w:val="000000"/>
        </w:rPr>
        <w:sym w:font="HQPB4" w:char="F0E4"/>
      </w:r>
      <w:r w:rsidR="00FB3F1E" w:rsidRPr="00FB3F1E">
        <w:rPr>
          <w:rFonts w:cs="AL-Hotham"/>
          <w:color w:val="000000"/>
        </w:rPr>
        <w:sym w:font="HQPB2" w:char="F039"/>
      </w:r>
      <w:r w:rsidR="00FB3F1E" w:rsidRPr="00FB3F1E">
        <w:rPr>
          <w:rFonts w:cs="AL-Hotham"/>
          <w:color w:val="000000"/>
        </w:rPr>
        <w:sym w:font="HQPB1" w:char="F024"/>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AF"/>
      </w:r>
      <w:r w:rsidR="00FB3F1E" w:rsidRPr="00FB3F1E">
        <w:rPr>
          <w:rFonts w:cs="AL-Hotham"/>
          <w:color w:val="000000"/>
        </w:rPr>
        <w:sym w:font="HQPB2" w:char="F052"/>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tl/>
        </w:rPr>
        <w:t xml:space="preserve"> </w:t>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2" w:char="F052"/>
      </w:r>
      <w:r w:rsidR="00FB3F1E" w:rsidRPr="00FB3F1E">
        <w:rPr>
          <w:rFonts w:cs="AL-Hotham"/>
          <w:color w:val="000000"/>
        </w:rPr>
        <w:sym w:font="HQPB4" w:char="F0F4"/>
      </w:r>
      <w:r w:rsidR="00FB3F1E" w:rsidRPr="00FB3F1E">
        <w:rPr>
          <w:rFonts w:cs="AL-Hotham"/>
          <w:color w:val="000000"/>
        </w:rPr>
        <w:sym w:font="HQPB1" w:char="F089"/>
      </w:r>
      <w:r w:rsidR="00FB3F1E" w:rsidRPr="00FB3F1E">
        <w:rPr>
          <w:rFonts w:cs="AL-Hotham"/>
          <w:color w:val="000000"/>
        </w:rPr>
        <w:sym w:font="HQPB5" w:char="F079"/>
      </w:r>
      <w:r w:rsidR="00FB3F1E" w:rsidRPr="00FB3F1E">
        <w:rPr>
          <w:rFonts w:cs="AL-Hotham"/>
          <w:color w:val="000000"/>
        </w:rPr>
        <w:sym w:font="HQPB1" w:char="F060"/>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2" w:char="F052"/>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1" w:char="F02F"/>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tl/>
        </w:rPr>
        <w:t xml:space="preserve"> </w:t>
      </w:r>
      <w:r w:rsidR="00FB3F1E" w:rsidRPr="00FB3F1E">
        <w:rPr>
          <w:rFonts w:cs="AL-Hotham"/>
          <w:color w:val="000000"/>
        </w:rPr>
        <w:sym w:font="HQPB5" w:char="F023"/>
      </w:r>
      <w:r w:rsidR="00FB3F1E" w:rsidRPr="00FB3F1E">
        <w:rPr>
          <w:rFonts w:cs="AL-Hotham"/>
          <w:color w:val="000000"/>
        </w:rPr>
        <w:sym w:font="HQPB2" w:char="F092"/>
      </w:r>
      <w:r w:rsidR="00FB3F1E" w:rsidRPr="00FB3F1E">
        <w:rPr>
          <w:rFonts w:cs="AL-Hotham"/>
          <w:color w:val="000000"/>
        </w:rPr>
        <w:sym w:font="HQPB5" w:char="F06E"/>
      </w:r>
      <w:r w:rsidR="00FB3F1E" w:rsidRPr="00FB3F1E">
        <w:rPr>
          <w:rFonts w:cs="AL-Hotham"/>
          <w:color w:val="000000"/>
        </w:rPr>
        <w:sym w:font="HQPB2" w:char="F03F"/>
      </w:r>
      <w:r w:rsidR="00FB3F1E" w:rsidRPr="00FB3F1E">
        <w:rPr>
          <w:rFonts w:cs="AL-Hotham"/>
          <w:color w:val="000000"/>
        </w:rPr>
        <w:sym w:font="HQPB5" w:char="F074"/>
      </w:r>
      <w:r w:rsidR="00FB3F1E" w:rsidRPr="00FB3F1E">
        <w:rPr>
          <w:rFonts w:cs="AL-Hotham"/>
          <w:color w:val="000000"/>
        </w:rPr>
        <w:sym w:font="HQPB1" w:char="F0E3"/>
      </w:r>
      <w:r w:rsidR="00FB3F1E" w:rsidRPr="00FB3F1E">
        <w:rPr>
          <w:rFonts w:cs="AL-Hotham"/>
          <w:color w:val="000000"/>
          <w:rtl/>
        </w:rPr>
        <w:t xml:space="preserve"> </w:t>
      </w:r>
      <w:r w:rsidR="00FB3F1E" w:rsidRPr="00FB3F1E">
        <w:rPr>
          <w:rFonts w:cs="AL-Hotham"/>
          <w:color w:val="000000"/>
        </w:rPr>
        <w:sym w:font="HQPB4" w:char="F037"/>
      </w:r>
      <w:r w:rsidR="00FB3F1E" w:rsidRPr="00FB3F1E">
        <w:rPr>
          <w:rFonts w:cs="AL-Hotham"/>
          <w:color w:val="000000"/>
        </w:rPr>
        <w:sym w:font="HQPB2" w:char="F070"/>
      </w:r>
      <w:r w:rsidR="00FB3F1E" w:rsidRPr="00FB3F1E">
        <w:rPr>
          <w:rFonts w:cs="AL-Hotham"/>
          <w:color w:val="000000"/>
        </w:rPr>
        <w:sym w:font="HQPB4" w:char="F0A8"/>
      </w:r>
      <w:r w:rsidR="00FB3F1E" w:rsidRPr="00FB3F1E">
        <w:rPr>
          <w:rFonts w:cs="AL-Hotham"/>
          <w:color w:val="000000"/>
        </w:rPr>
        <w:sym w:font="HQPB2" w:char="F042"/>
      </w:r>
      <w:r w:rsidR="00FB3F1E" w:rsidRPr="00FB3F1E">
        <w:rPr>
          <w:rFonts w:cs="AL-Hotham"/>
          <w:color w:val="000000"/>
        </w:rPr>
        <w:sym w:font="HQPB4" w:char="F0E9"/>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AF"/>
      </w:r>
      <w:r w:rsidR="00FB3F1E" w:rsidRPr="00FB3F1E">
        <w:rPr>
          <w:rFonts w:cs="AL-Hotham"/>
          <w:color w:val="000000"/>
        </w:rPr>
        <w:sym w:font="HQPB2" w:char="F052"/>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5" w:char="F023"/>
      </w:r>
      <w:r w:rsidR="00FB3F1E" w:rsidRPr="00FB3F1E">
        <w:rPr>
          <w:rFonts w:cs="AL-Hotham"/>
          <w:color w:val="000000"/>
        </w:rPr>
        <w:sym w:font="HQPB2" w:char="F092"/>
      </w:r>
      <w:r w:rsidR="00FB3F1E" w:rsidRPr="00FB3F1E">
        <w:rPr>
          <w:rFonts w:cs="AL-Hotham"/>
          <w:color w:val="000000"/>
        </w:rPr>
        <w:sym w:font="HQPB5" w:char="F06E"/>
      </w:r>
      <w:r w:rsidR="00FB3F1E" w:rsidRPr="00FB3F1E">
        <w:rPr>
          <w:rFonts w:cs="AL-Hotham"/>
          <w:color w:val="000000"/>
        </w:rPr>
        <w:sym w:font="HQPB2" w:char="F03F"/>
      </w:r>
      <w:r w:rsidR="00FB3F1E" w:rsidRPr="00FB3F1E">
        <w:rPr>
          <w:rFonts w:cs="AL-Hotham"/>
          <w:color w:val="000000"/>
        </w:rPr>
        <w:sym w:font="HQPB5" w:char="F074"/>
      </w:r>
      <w:r w:rsidR="00FB3F1E" w:rsidRPr="00FB3F1E">
        <w:rPr>
          <w:rFonts w:cs="AL-Hotham"/>
          <w:color w:val="000000"/>
        </w:rPr>
        <w:sym w:font="HQPB1" w:char="F0E3"/>
      </w:r>
      <w:r w:rsidR="00FB3F1E" w:rsidRPr="00FB3F1E">
        <w:rPr>
          <w:rFonts w:cs="AL-Hotham"/>
          <w:color w:val="000000"/>
          <w:rtl/>
        </w:rPr>
        <w:t xml:space="preserve"> </w:t>
      </w:r>
      <w:r w:rsidR="00FB3F1E" w:rsidRPr="00FB3F1E">
        <w:rPr>
          <w:rFonts w:cs="AL-Hotham"/>
          <w:color w:val="000000"/>
        </w:rPr>
        <w:sym w:font="HQPB2" w:char="F04E"/>
      </w:r>
      <w:r w:rsidR="00FB3F1E" w:rsidRPr="00FB3F1E">
        <w:rPr>
          <w:rFonts w:cs="AL-Hotham"/>
          <w:color w:val="000000"/>
        </w:rPr>
        <w:sym w:font="HQPB4" w:char="F0CF"/>
      </w:r>
      <w:r w:rsidR="00FB3F1E" w:rsidRPr="00FB3F1E">
        <w:rPr>
          <w:rFonts w:cs="AL-Hotham"/>
          <w:color w:val="000000"/>
        </w:rPr>
        <w:sym w:font="HQPB2" w:char="F064"/>
      </w:r>
      <w:r w:rsidR="00FB3F1E" w:rsidRPr="00FB3F1E">
        <w:rPr>
          <w:rFonts w:cs="AL-Hotham"/>
          <w:color w:val="000000"/>
        </w:rPr>
        <w:sym w:font="HQPB4" w:char="F0CC"/>
      </w:r>
      <w:r w:rsidR="00FB3F1E" w:rsidRPr="00FB3F1E">
        <w:rPr>
          <w:rFonts w:cs="AL-Hotham"/>
          <w:color w:val="000000"/>
        </w:rPr>
        <w:sym w:font="HQPB1" w:char="F08D"/>
      </w:r>
      <w:r w:rsidR="00FB3F1E" w:rsidRPr="00FB3F1E">
        <w:rPr>
          <w:rFonts w:cs="AL-Hotham"/>
          <w:color w:val="000000"/>
        </w:rPr>
        <w:sym w:font="HQPB2" w:char="F0BB"/>
      </w:r>
      <w:r w:rsidR="00FB3F1E" w:rsidRPr="00FB3F1E">
        <w:rPr>
          <w:rFonts w:cs="AL-Hotham"/>
          <w:color w:val="000000"/>
        </w:rPr>
        <w:sym w:font="HQPB5" w:char="F072"/>
      </w:r>
      <w:r w:rsidR="00FB3F1E" w:rsidRPr="00FB3F1E">
        <w:rPr>
          <w:rFonts w:cs="AL-Hotham"/>
          <w:color w:val="000000"/>
        </w:rPr>
        <w:sym w:font="HQPB1" w:char="F04F"/>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62"/>
      </w:r>
      <w:r w:rsidR="00FB3F1E" w:rsidRPr="00FB3F1E">
        <w:rPr>
          <w:rFonts w:cs="AL-Hotham"/>
          <w:color w:val="000000"/>
        </w:rPr>
        <w:sym w:font="HQPB2" w:char="F072"/>
      </w:r>
      <w:r w:rsidR="00FB3F1E" w:rsidRPr="00FB3F1E">
        <w:rPr>
          <w:rFonts w:cs="AL-Hotham"/>
          <w:color w:val="000000"/>
        </w:rPr>
        <w:sym w:font="HQPB4" w:char="F0DF"/>
      </w:r>
      <w:r w:rsidR="00FB3F1E" w:rsidRPr="00FB3F1E">
        <w:rPr>
          <w:rFonts w:cs="AL-Hotham"/>
          <w:color w:val="000000"/>
        </w:rPr>
        <w:sym w:font="HQPB1" w:char="F089"/>
      </w:r>
      <w:r w:rsidR="00FB3F1E" w:rsidRPr="00FB3F1E">
        <w:rPr>
          <w:rFonts w:cs="AL-Hotham"/>
          <w:color w:val="000000"/>
        </w:rPr>
        <w:sym w:font="HQPB5" w:char="F074"/>
      </w:r>
      <w:r w:rsidR="00FB3F1E" w:rsidRPr="00FB3F1E">
        <w:rPr>
          <w:rFonts w:cs="AL-Hotham"/>
          <w:color w:val="000000"/>
        </w:rPr>
        <w:sym w:font="HQPB1" w:char="F047"/>
      </w:r>
      <w:r w:rsidR="00FB3F1E" w:rsidRPr="00FB3F1E">
        <w:rPr>
          <w:rFonts w:cs="AL-Hotham"/>
          <w:color w:val="000000"/>
        </w:rPr>
        <w:sym w:font="HQPB4" w:char="F0F4"/>
      </w:r>
      <w:r w:rsidR="00FB3F1E" w:rsidRPr="00FB3F1E">
        <w:rPr>
          <w:rFonts w:cs="AL-Hotham"/>
          <w:color w:val="000000"/>
        </w:rPr>
        <w:sym w:font="HQPB2" w:char="F067"/>
      </w:r>
      <w:r w:rsidR="00FB3F1E" w:rsidRPr="00FB3F1E">
        <w:rPr>
          <w:rFonts w:cs="AL-Hotham"/>
          <w:color w:val="000000"/>
        </w:rPr>
        <w:sym w:font="HQPB4" w:char="F095"/>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2" w:char="F0C7"/>
      </w:r>
      <w:r w:rsidR="00FB3F1E" w:rsidRPr="00FB3F1E">
        <w:rPr>
          <w:rFonts w:cs="AL-Hotham"/>
          <w:color w:val="000000"/>
        </w:rPr>
        <w:sym w:font="HQPB2" w:char="F0CB"/>
      </w:r>
      <w:r w:rsidR="00FB3F1E" w:rsidRPr="00FB3F1E">
        <w:rPr>
          <w:rFonts w:cs="AL-Hotham"/>
          <w:color w:val="000000"/>
        </w:rPr>
        <w:sym w:font="HQPB2" w:char="F0CB"/>
      </w:r>
      <w:r w:rsidR="00FB3F1E" w:rsidRPr="00FB3F1E">
        <w:rPr>
          <w:rFonts w:cs="AL-Hotham"/>
          <w:color w:val="000000"/>
        </w:rPr>
        <w:sym w:font="HQPB2" w:char="F0C8"/>
      </w:r>
      <w:r w:rsidR="00FB3F1E" w:rsidRPr="00FB3F1E">
        <w:rPr>
          <w:rFonts w:cs="AL-Hotham"/>
          <w:color w:val="000000"/>
          <w:rtl/>
        </w:rPr>
        <w:t xml:space="preserve"> </w:t>
      </w:r>
      <w:r w:rsidR="00FB3F1E" w:rsidRPr="00FB3F1E">
        <w:rPr>
          <w:rFonts w:cs="AL-Hotham"/>
          <w:color w:val="000000"/>
        </w:rPr>
        <w:sym w:font="HQPB5" w:char="F079"/>
      </w:r>
      <w:r w:rsidR="00FB3F1E" w:rsidRPr="00FB3F1E">
        <w:rPr>
          <w:rFonts w:cs="AL-Hotham"/>
          <w:color w:val="000000"/>
        </w:rPr>
        <w:sym w:font="HQPB2" w:char="F037"/>
      </w:r>
      <w:r w:rsidR="00FB3F1E" w:rsidRPr="00FB3F1E">
        <w:rPr>
          <w:rFonts w:cs="AL-Hotham"/>
          <w:color w:val="000000"/>
        </w:rPr>
        <w:sym w:font="HQPB4" w:char="F0CF"/>
      </w:r>
      <w:r w:rsidR="00FB3F1E" w:rsidRPr="00FB3F1E">
        <w:rPr>
          <w:rFonts w:cs="AL-Hotham"/>
          <w:color w:val="000000"/>
        </w:rPr>
        <w:sym w:font="HQPB2" w:char="F039"/>
      </w:r>
      <w:r w:rsidR="00FB3F1E" w:rsidRPr="00FB3F1E">
        <w:rPr>
          <w:rFonts w:cs="AL-Hotham"/>
          <w:color w:val="000000"/>
        </w:rPr>
        <w:sym w:font="HQPB2" w:char="F0BA"/>
      </w:r>
      <w:r w:rsidR="00FB3F1E" w:rsidRPr="00FB3F1E">
        <w:rPr>
          <w:rFonts w:cs="AL-Hotham"/>
          <w:color w:val="000000"/>
        </w:rPr>
        <w:sym w:font="HQPB5" w:char="F078"/>
      </w:r>
      <w:r w:rsidR="00FB3F1E" w:rsidRPr="00FB3F1E">
        <w:rPr>
          <w:rFonts w:cs="AL-Hotham"/>
          <w:color w:val="000000"/>
        </w:rPr>
        <w:sym w:font="HQPB1" w:char="F08B"/>
      </w:r>
      <w:r w:rsidR="00FB3F1E" w:rsidRPr="00FB3F1E">
        <w:rPr>
          <w:rFonts w:cs="AL-Hotham"/>
          <w:color w:val="000000"/>
        </w:rPr>
        <w:sym w:font="HQPB5" w:char="F078"/>
      </w:r>
      <w:r w:rsidR="00FB3F1E" w:rsidRPr="00FB3F1E">
        <w:rPr>
          <w:rFonts w:cs="AL-Hotham"/>
          <w:color w:val="000000"/>
        </w:rPr>
        <w:sym w:font="HQPB2" w:char="F02E"/>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5"/>
      </w:r>
      <w:r w:rsidR="00FB3F1E" w:rsidRPr="00FB3F1E">
        <w:rPr>
          <w:rFonts w:cs="AL-Hotham"/>
          <w:color w:val="000000"/>
        </w:rPr>
        <w:sym w:font="HQPB2" w:char="F05A"/>
      </w:r>
      <w:r w:rsidR="00FB3F1E" w:rsidRPr="00FB3F1E">
        <w:rPr>
          <w:rFonts w:cs="AL-Hotham"/>
          <w:color w:val="000000"/>
        </w:rPr>
        <w:sym w:font="HQPB4" w:char="F0F9"/>
      </w:r>
      <w:r w:rsidR="00FB3F1E" w:rsidRPr="00FB3F1E">
        <w:rPr>
          <w:rFonts w:cs="AL-Hotham"/>
          <w:color w:val="000000"/>
        </w:rPr>
        <w:sym w:font="HQPB2" w:char="F03D"/>
      </w:r>
      <w:r w:rsidR="00FB3F1E" w:rsidRPr="00FB3F1E">
        <w:rPr>
          <w:rFonts w:cs="AL-Hotham"/>
          <w:color w:val="000000"/>
        </w:rPr>
        <w:sym w:font="HQPB5" w:char="F079"/>
      </w:r>
      <w:r w:rsidR="00FB3F1E" w:rsidRPr="00FB3F1E">
        <w:rPr>
          <w:rFonts w:cs="AL-Hotham"/>
          <w:color w:val="000000"/>
        </w:rPr>
        <w:sym w:font="HQPB1" w:char="F099"/>
      </w:r>
      <w:r w:rsidR="00FB3F1E" w:rsidRPr="00FB3F1E">
        <w:rPr>
          <w:rFonts w:cs="AL-Hotham"/>
          <w:color w:val="000000"/>
        </w:rPr>
        <w:sym w:font="HQPB4" w:char="F0F6"/>
      </w:r>
      <w:r w:rsidR="00FB3F1E" w:rsidRPr="00FB3F1E">
        <w:rPr>
          <w:rFonts w:cs="AL-Hotham"/>
          <w:color w:val="000000"/>
        </w:rPr>
        <w:sym w:font="HQPB1" w:char="F091"/>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2" w:char="F060"/>
      </w:r>
      <w:r w:rsidR="00FB3F1E" w:rsidRPr="00FB3F1E">
        <w:rPr>
          <w:rFonts w:cs="AL-Hotham"/>
          <w:color w:val="000000"/>
        </w:rPr>
        <w:sym w:font="HQPB4" w:char="F0CF"/>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5" w:char="F079"/>
      </w:r>
      <w:r w:rsidR="00FB3F1E" w:rsidRPr="00FB3F1E">
        <w:rPr>
          <w:rFonts w:cs="AL-Hotham"/>
          <w:color w:val="000000"/>
        </w:rPr>
        <w:sym w:font="HQPB2" w:char="F037"/>
      </w:r>
      <w:r w:rsidR="00FB3F1E" w:rsidRPr="00FB3F1E">
        <w:rPr>
          <w:rFonts w:cs="AL-Hotham"/>
          <w:color w:val="000000"/>
        </w:rPr>
        <w:sym w:font="HQPB4" w:char="F0CE"/>
      </w:r>
      <w:r w:rsidR="00FB3F1E" w:rsidRPr="00FB3F1E">
        <w:rPr>
          <w:rFonts w:cs="AL-Hotham"/>
          <w:color w:val="000000"/>
        </w:rPr>
        <w:sym w:font="HQPB2" w:char="F03D"/>
      </w:r>
      <w:r w:rsidR="00FB3F1E" w:rsidRPr="00FB3F1E">
        <w:rPr>
          <w:rFonts w:cs="AL-Hotham"/>
          <w:color w:val="000000"/>
        </w:rPr>
        <w:sym w:font="HQPB4" w:char="F0F6"/>
      </w:r>
      <w:r w:rsidR="00FB3F1E" w:rsidRPr="00FB3F1E">
        <w:rPr>
          <w:rFonts w:cs="AL-Hotham"/>
          <w:color w:val="000000"/>
        </w:rPr>
        <w:sym w:font="HQPB1" w:char="F037"/>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1" w:char="F0FB"/>
      </w:r>
      <w:r w:rsidR="00FB3F1E" w:rsidRPr="00FB3F1E">
        <w:rPr>
          <w:rFonts w:cs="AL-Hotham"/>
          <w:color w:val="000000"/>
          <w:rtl/>
        </w:rPr>
        <w:t xml:space="preserve"> </w:t>
      </w:r>
      <w:r w:rsidR="00FB3F1E" w:rsidRPr="00FB3F1E">
        <w:rPr>
          <w:rFonts w:cs="AL-Hotham"/>
          <w:color w:val="000000"/>
        </w:rPr>
        <w:sym w:font="HQPB4" w:char="F037"/>
      </w:r>
      <w:r w:rsidR="00FB3F1E" w:rsidRPr="00FB3F1E">
        <w:rPr>
          <w:rFonts w:cs="AL-Hotham"/>
          <w:color w:val="000000"/>
        </w:rPr>
        <w:sym w:font="HQPB2" w:char="F070"/>
      </w:r>
      <w:r w:rsidR="00FB3F1E" w:rsidRPr="00FB3F1E">
        <w:rPr>
          <w:rFonts w:cs="AL-Hotham"/>
          <w:color w:val="000000"/>
        </w:rPr>
        <w:sym w:font="HQPB5" w:char="F074"/>
      </w:r>
      <w:r w:rsidR="00FB3F1E" w:rsidRPr="00FB3F1E">
        <w:rPr>
          <w:rFonts w:cs="AL-Hotham"/>
          <w:color w:val="000000"/>
        </w:rPr>
        <w:sym w:font="HQPB2" w:char="F083"/>
      </w:r>
      <w:r w:rsidR="00FB3F1E" w:rsidRPr="00FB3F1E">
        <w:rPr>
          <w:rFonts w:cs="AL-Hotham"/>
          <w:color w:val="000000"/>
        </w:rPr>
        <w:sym w:font="HQPB4" w:char="F0F6"/>
      </w:r>
      <w:r w:rsidR="00FB3F1E" w:rsidRPr="00FB3F1E">
        <w:rPr>
          <w:rFonts w:cs="AL-Hotham"/>
          <w:color w:val="000000"/>
        </w:rPr>
        <w:sym w:font="HQPB1" w:char="F08D"/>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2" w:char="F060"/>
      </w:r>
      <w:r w:rsidR="00FB3F1E" w:rsidRPr="00FB3F1E">
        <w:rPr>
          <w:rFonts w:cs="AL-Hotham"/>
          <w:color w:val="000000"/>
        </w:rPr>
        <w:sym w:font="HQPB4" w:char="F0CF"/>
      </w:r>
      <w:r w:rsidR="00FB3F1E" w:rsidRPr="00FB3F1E">
        <w:rPr>
          <w:rFonts w:cs="AL-Hotham"/>
          <w:color w:val="000000"/>
        </w:rPr>
        <w:sym w:font="HQPB4" w:char="F069"/>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4" w:char="F040"/>
      </w:r>
      <w:r w:rsidR="00FB3F1E" w:rsidRPr="00FB3F1E">
        <w:rPr>
          <w:rFonts w:cs="AL-Hotham"/>
          <w:color w:val="000000"/>
        </w:rPr>
        <w:sym w:font="HQPB1" w:char="F08D"/>
      </w:r>
      <w:r w:rsidR="00FB3F1E" w:rsidRPr="00FB3F1E">
        <w:rPr>
          <w:rFonts w:cs="AL-Hotham"/>
          <w:color w:val="000000"/>
        </w:rPr>
        <w:sym w:font="HQPB2" w:char="F083"/>
      </w:r>
      <w:r w:rsidR="00FB3F1E" w:rsidRPr="00FB3F1E">
        <w:rPr>
          <w:rFonts w:cs="AL-Hotham"/>
          <w:color w:val="000000"/>
        </w:rPr>
        <w:sym w:font="HQPB4" w:char="F0C9"/>
      </w:r>
      <w:r w:rsidR="00FB3F1E" w:rsidRPr="00FB3F1E">
        <w:rPr>
          <w:rFonts w:cs="AL-Hotham"/>
          <w:color w:val="000000"/>
        </w:rPr>
        <w:sym w:font="HQPB1" w:char="F08B"/>
      </w:r>
      <w:r w:rsidR="00FB3F1E" w:rsidRPr="00FB3F1E">
        <w:rPr>
          <w:rFonts w:cs="AL-Hotham"/>
          <w:color w:val="000000"/>
        </w:rPr>
        <w:sym w:font="HQPB4" w:char="F0AF"/>
      </w:r>
      <w:r w:rsidR="00FB3F1E" w:rsidRPr="00FB3F1E">
        <w:rPr>
          <w:rFonts w:cs="AL-Hotham"/>
          <w:color w:val="000000"/>
        </w:rPr>
        <w:sym w:font="HQPB2" w:char="F052"/>
      </w:r>
      <w:r w:rsidR="00FB3F1E" w:rsidRPr="00FB3F1E">
        <w:rPr>
          <w:rFonts w:cs="AL-Hotham"/>
          <w:color w:val="000000"/>
          <w:rtl/>
        </w:rPr>
        <w:t xml:space="preserve"> </w:t>
      </w:r>
      <w:r w:rsidR="00FB3F1E" w:rsidRPr="00FB3F1E">
        <w:rPr>
          <w:rFonts w:cs="AL-Hotham"/>
          <w:color w:val="000000"/>
        </w:rPr>
        <w:sym w:font="HQPB5" w:char="F09E"/>
      </w:r>
      <w:r w:rsidR="00FB3F1E" w:rsidRPr="00FB3F1E">
        <w:rPr>
          <w:rFonts w:cs="AL-Hotham"/>
          <w:color w:val="000000"/>
        </w:rPr>
        <w:sym w:font="HQPB2" w:char="F077"/>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41"/>
      </w:r>
      <w:r w:rsidR="00FB3F1E" w:rsidRPr="00FB3F1E">
        <w:rPr>
          <w:rFonts w:cs="AL-Hotham"/>
          <w:color w:val="000000"/>
        </w:rPr>
        <w:sym w:font="HQPB1" w:char="F024"/>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5" w:char="F079"/>
      </w:r>
      <w:r w:rsidR="00FB3F1E" w:rsidRPr="00FB3F1E">
        <w:rPr>
          <w:rFonts w:cs="AL-Hotham"/>
          <w:color w:val="000000"/>
        </w:rPr>
        <w:sym w:font="HQPB2" w:char="F064"/>
      </w:r>
      <w:r w:rsidR="00FB3F1E" w:rsidRPr="00FB3F1E">
        <w:rPr>
          <w:rFonts w:cs="AL-Hotham"/>
          <w:color w:val="000000"/>
        </w:rPr>
        <w:sym w:font="HQPB2" w:char="F071"/>
      </w:r>
      <w:r w:rsidR="00FB3F1E" w:rsidRPr="00FB3F1E">
        <w:rPr>
          <w:rFonts w:cs="AL-Hotham"/>
          <w:color w:val="000000"/>
        </w:rPr>
        <w:sym w:font="HQPB4" w:char="F0E8"/>
      </w:r>
      <w:r w:rsidR="00FB3F1E" w:rsidRPr="00FB3F1E">
        <w:rPr>
          <w:rFonts w:cs="AL-Hotham"/>
          <w:color w:val="000000"/>
        </w:rPr>
        <w:sym w:font="HQPB1" w:char="F0F9"/>
      </w:r>
      <w:r w:rsidR="00FB3F1E" w:rsidRPr="00FB3F1E">
        <w:rPr>
          <w:rFonts w:cs="AL-Hotham"/>
          <w:color w:val="000000"/>
        </w:rPr>
        <w:sym w:font="HQPB5" w:char="F075"/>
      </w:r>
      <w:r w:rsidR="00FB3F1E" w:rsidRPr="00FB3F1E">
        <w:rPr>
          <w:rFonts w:cs="AL-Hotham"/>
          <w:color w:val="000000"/>
        </w:rPr>
        <w:sym w:font="HQPB1" w:char="F08E"/>
      </w:r>
      <w:r w:rsidR="00FB3F1E" w:rsidRPr="00FB3F1E">
        <w:rPr>
          <w:rFonts w:cs="AL-Hotham"/>
          <w:color w:val="000000"/>
        </w:rPr>
        <w:sym w:font="HQPB4" w:char="F0F8"/>
      </w:r>
      <w:r w:rsidR="00FB3F1E" w:rsidRPr="00FB3F1E">
        <w:rPr>
          <w:rFonts w:cs="AL-Hotham"/>
          <w:color w:val="000000"/>
        </w:rPr>
        <w:sym w:font="HQPB1" w:char="F049"/>
      </w:r>
      <w:r w:rsidR="00FB3F1E" w:rsidRPr="00FB3F1E">
        <w:rPr>
          <w:rFonts w:cs="AL-Hotham"/>
          <w:color w:val="000000"/>
        </w:rPr>
        <w:sym w:font="HQPB4" w:char="F0E3"/>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AF"/>
      </w:r>
      <w:r w:rsidR="00FB3F1E" w:rsidRPr="00FB3F1E">
        <w:rPr>
          <w:rFonts w:cs="AL-Hotham"/>
          <w:color w:val="000000"/>
        </w:rPr>
        <w:sym w:font="HQPB2" w:char="F052"/>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tl/>
        </w:rPr>
        <w:t xml:space="preserve"> </w:t>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2" w:char="F052"/>
      </w:r>
      <w:r w:rsidR="00FB3F1E" w:rsidRPr="00FB3F1E">
        <w:rPr>
          <w:rFonts w:cs="AL-Hotham"/>
          <w:color w:val="000000"/>
        </w:rPr>
        <w:sym w:font="HQPB4" w:char="F0F4"/>
      </w:r>
      <w:r w:rsidR="00FB3F1E" w:rsidRPr="00FB3F1E">
        <w:rPr>
          <w:rFonts w:cs="AL-Hotham"/>
          <w:color w:val="000000"/>
        </w:rPr>
        <w:sym w:font="HQPB1" w:char="F089"/>
      </w:r>
      <w:r w:rsidR="00FB3F1E" w:rsidRPr="00FB3F1E">
        <w:rPr>
          <w:rFonts w:cs="AL-Hotham"/>
          <w:color w:val="000000"/>
        </w:rPr>
        <w:sym w:font="HQPB5" w:char="F079"/>
      </w:r>
      <w:r w:rsidR="00FB3F1E" w:rsidRPr="00FB3F1E">
        <w:rPr>
          <w:rFonts w:cs="AL-Hotham"/>
          <w:color w:val="000000"/>
        </w:rPr>
        <w:sym w:font="HQPB1" w:char="F060"/>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2" w:char="F052"/>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1" w:char="F02F"/>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tl/>
        </w:rPr>
        <w:t xml:space="preserve"> </w:t>
      </w:r>
      <w:r w:rsidR="00FB3F1E" w:rsidRPr="00FB3F1E">
        <w:rPr>
          <w:rFonts w:cs="AL-Hotham"/>
          <w:color w:val="000000"/>
        </w:rPr>
        <w:sym w:font="HQPB5" w:char="F023"/>
      </w:r>
      <w:r w:rsidR="00FB3F1E" w:rsidRPr="00FB3F1E">
        <w:rPr>
          <w:rFonts w:cs="AL-Hotham"/>
          <w:color w:val="000000"/>
        </w:rPr>
        <w:sym w:font="HQPB2" w:char="F092"/>
      </w:r>
      <w:r w:rsidR="00FB3F1E" w:rsidRPr="00FB3F1E">
        <w:rPr>
          <w:rFonts w:cs="AL-Hotham"/>
          <w:color w:val="000000"/>
        </w:rPr>
        <w:sym w:font="HQPB5" w:char="F06E"/>
      </w:r>
      <w:r w:rsidR="00FB3F1E" w:rsidRPr="00FB3F1E">
        <w:rPr>
          <w:rFonts w:cs="AL-Hotham"/>
          <w:color w:val="000000"/>
        </w:rPr>
        <w:sym w:font="HQPB2" w:char="F03F"/>
      </w:r>
      <w:r w:rsidR="00FB3F1E" w:rsidRPr="00FB3F1E">
        <w:rPr>
          <w:rFonts w:cs="AL-Hotham"/>
          <w:color w:val="000000"/>
        </w:rPr>
        <w:sym w:font="HQPB5" w:char="F074"/>
      </w:r>
      <w:r w:rsidR="00FB3F1E" w:rsidRPr="00FB3F1E">
        <w:rPr>
          <w:rFonts w:cs="AL-Hotham"/>
          <w:color w:val="000000"/>
        </w:rPr>
        <w:sym w:font="HQPB1" w:char="F0E3"/>
      </w:r>
      <w:r w:rsidR="00FB3F1E" w:rsidRPr="00FB3F1E">
        <w:rPr>
          <w:rFonts w:cs="AL-Hotham"/>
          <w:color w:val="000000"/>
          <w:rtl/>
        </w:rPr>
        <w:t xml:space="preserve"> </w:t>
      </w:r>
      <w:r w:rsidR="00FB3F1E" w:rsidRPr="00FB3F1E">
        <w:rPr>
          <w:rFonts w:cs="AL-Hotham"/>
          <w:color w:val="000000"/>
        </w:rPr>
        <w:sym w:font="HQPB4" w:char="F037"/>
      </w:r>
      <w:r w:rsidR="00FB3F1E" w:rsidRPr="00FB3F1E">
        <w:rPr>
          <w:rFonts w:cs="AL-Hotham"/>
          <w:color w:val="000000"/>
        </w:rPr>
        <w:sym w:font="HQPB2" w:char="F070"/>
      </w:r>
      <w:r w:rsidR="00FB3F1E" w:rsidRPr="00FB3F1E">
        <w:rPr>
          <w:rFonts w:cs="AL-Hotham"/>
          <w:color w:val="000000"/>
        </w:rPr>
        <w:sym w:font="HQPB4" w:char="F0A8"/>
      </w:r>
      <w:r w:rsidR="00FB3F1E" w:rsidRPr="00FB3F1E">
        <w:rPr>
          <w:rFonts w:cs="AL-Hotham"/>
          <w:color w:val="000000"/>
        </w:rPr>
        <w:sym w:font="HQPB2" w:char="F042"/>
      </w:r>
      <w:r w:rsidR="00FB3F1E" w:rsidRPr="00FB3F1E">
        <w:rPr>
          <w:rFonts w:cs="AL-Hotham"/>
          <w:color w:val="000000"/>
        </w:rPr>
        <w:sym w:font="HQPB4" w:char="F0E9"/>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AF"/>
      </w:r>
      <w:r w:rsidR="00FB3F1E" w:rsidRPr="00FB3F1E">
        <w:rPr>
          <w:rFonts w:cs="AL-Hotham"/>
          <w:color w:val="000000"/>
        </w:rPr>
        <w:sym w:font="HQPB2" w:char="F052"/>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lastRenderedPageBreak/>
        <w:sym w:font="HQPB5" w:char="F023"/>
      </w:r>
      <w:r w:rsidR="00FB3F1E" w:rsidRPr="00FB3F1E">
        <w:rPr>
          <w:rFonts w:cs="AL-Hotham"/>
          <w:color w:val="000000"/>
        </w:rPr>
        <w:sym w:font="HQPB2" w:char="F092"/>
      </w:r>
      <w:r w:rsidR="00FB3F1E" w:rsidRPr="00FB3F1E">
        <w:rPr>
          <w:rFonts w:cs="AL-Hotham"/>
          <w:color w:val="000000"/>
        </w:rPr>
        <w:sym w:font="HQPB5" w:char="F06E"/>
      </w:r>
      <w:r w:rsidR="00FB3F1E" w:rsidRPr="00FB3F1E">
        <w:rPr>
          <w:rFonts w:cs="AL-Hotham"/>
          <w:color w:val="000000"/>
        </w:rPr>
        <w:sym w:font="HQPB2" w:char="F03F"/>
      </w:r>
      <w:r w:rsidR="00FB3F1E" w:rsidRPr="00FB3F1E">
        <w:rPr>
          <w:rFonts w:cs="AL-Hotham"/>
          <w:color w:val="000000"/>
        </w:rPr>
        <w:sym w:font="HQPB5" w:char="F074"/>
      </w:r>
      <w:r w:rsidR="00FB3F1E" w:rsidRPr="00FB3F1E">
        <w:rPr>
          <w:rFonts w:cs="AL-Hotham"/>
          <w:color w:val="000000"/>
        </w:rPr>
        <w:sym w:font="HQPB1" w:char="F0E3"/>
      </w:r>
      <w:r w:rsidR="00FB3F1E" w:rsidRPr="00FB3F1E">
        <w:rPr>
          <w:rFonts w:cs="AL-Hotham"/>
          <w:color w:val="000000"/>
          <w:rtl/>
        </w:rPr>
        <w:t xml:space="preserve"> </w:t>
      </w:r>
      <w:r w:rsidR="00FB3F1E" w:rsidRPr="00FB3F1E">
        <w:rPr>
          <w:rFonts w:cs="AL-Hotham"/>
          <w:color w:val="000000"/>
        </w:rPr>
        <w:sym w:font="HQPB2" w:char="F04E"/>
      </w:r>
      <w:r w:rsidR="00FB3F1E" w:rsidRPr="00FB3F1E">
        <w:rPr>
          <w:rFonts w:cs="AL-Hotham"/>
          <w:color w:val="000000"/>
        </w:rPr>
        <w:sym w:font="HQPB4" w:char="F0CF"/>
      </w:r>
      <w:r w:rsidR="00FB3F1E" w:rsidRPr="00FB3F1E">
        <w:rPr>
          <w:rFonts w:cs="AL-Hotham"/>
          <w:color w:val="000000"/>
        </w:rPr>
        <w:sym w:font="HQPB2" w:char="F064"/>
      </w:r>
      <w:r w:rsidR="00FB3F1E" w:rsidRPr="00FB3F1E">
        <w:rPr>
          <w:rFonts w:cs="AL-Hotham"/>
          <w:color w:val="000000"/>
        </w:rPr>
        <w:sym w:font="HQPB4" w:char="F0CC"/>
      </w:r>
      <w:r w:rsidR="00FB3F1E" w:rsidRPr="00FB3F1E">
        <w:rPr>
          <w:rFonts w:cs="AL-Hotham"/>
          <w:color w:val="000000"/>
        </w:rPr>
        <w:sym w:font="HQPB1" w:char="F08D"/>
      </w:r>
      <w:r w:rsidR="00FB3F1E" w:rsidRPr="00FB3F1E">
        <w:rPr>
          <w:rFonts w:cs="AL-Hotham"/>
          <w:color w:val="000000"/>
        </w:rPr>
        <w:sym w:font="HQPB2" w:char="F0BB"/>
      </w:r>
      <w:r w:rsidR="00FB3F1E" w:rsidRPr="00FB3F1E">
        <w:rPr>
          <w:rFonts w:cs="AL-Hotham"/>
          <w:color w:val="000000"/>
        </w:rPr>
        <w:sym w:font="HQPB5" w:char="F072"/>
      </w:r>
      <w:r w:rsidR="00FB3F1E" w:rsidRPr="00FB3F1E">
        <w:rPr>
          <w:rFonts w:cs="AL-Hotham"/>
          <w:color w:val="000000"/>
        </w:rPr>
        <w:sym w:font="HQPB1" w:char="F04F"/>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tl/>
        </w:rPr>
        <w:t xml:space="preserve"> </w:t>
      </w:r>
      <w:r w:rsidR="00FB3F1E" w:rsidRPr="00FB3F1E">
        <w:rPr>
          <w:rFonts w:cs="AL-Hotham"/>
          <w:color w:val="000000"/>
        </w:rPr>
        <w:sym w:font="HQPB5" w:char="F09A"/>
      </w:r>
      <w:r w:rsidR="00FB3F1E" w:rsidRPr="00FB3F1E">
        <w:rPr>
          <w:rFonts w:cs="AL-Hotham"/>
          <w:color w:val="000000"/>
        </w:rPr>
        <w:sym w:font="HQPB2" w:char="F063"/>
      </w:r>
      <w:r w:rsidR="00FB3F1E" w:rsidRPr="00FB3F1E">
        <w:rPr>
          <w:rFonts w:cs="AL-Hotham"/>
          <w:color w:val="000000"/>
        </w:rPr>
        <w:sym w:font="HQPB2" w:char="F072"/>
      </w:r>
      <w:r w:rsidR="00FB3F1E" w:rsidRPr="00FB3F1E">
        <w:rPr>
          <w:rFonts w:cs="AL-Hotham"/>
          <w:color w:val="000000"/>
        </w:rPr>
        <w:sym w:font="HQPB4" w:char="F0DF"/>
      </w:r>
      <w:r w:rsidR="00FB3F1E" w:rsidRPr="00FB3F1E">
        <w:rPr>
          <w:rFonts w:cs="AL-Hotham"/>
          <w:color w:val="000000"/>
        </w:rPr>
        <w:sym w:font="HQPB1" w:char="F089"/>
      </w:r>
      <w:r w:rsidR="00FB3F1E" w:rsidRPr="00FB3F1E">
        <w:rPr>
          <w:rFonts w:cs="AL-Hotham"/>
          <w:color w:val="000000"/>
        </w:rPr>
        <w:sym w:font="HQPB5" w:char="F074"/>
      </w:r>
      <w:r w:rsidR="00FB3F1E" w:rsidRPr="00FB3F1E">
        <w:rPr>
          <w:rFonts w:cs="AL-Hotham"/>
          <w:color w:val="000000"/>
        </w:rPr>
        <w:sym w:font="HQPB1" w:char="F046"/>
      </w:r>
      <w:r w:rsidR="00FB3F1E" w:rsidRPr="00FB3F1E">
        <w:rPr>
          <w:rFonts w:cs="AL-Hotham"/>
          <w:color w:val="000000"/>
        </w:rPr>
        <w:sym w:font="HQPB4" w:char="F0F8"/>
      </w:r>
      <w:r w:rsidR="00FB3F1E" w:rsidRPr="00FB3F1E">
        <w:rPr>
          <w:rFonts w:cs="AL-Hotham"/>
          <w:color w:val="000000"/>
        </w:rPr>
        <w:sym w:font="HQPB2" w:char="F029"/>
      </w:r>
      <w:r w:rsidR="00FB3F1E" w:rsidRPr="00FB3F1E">
        <w:rPr>
          <w:rFonts w:cs="AL-Hotham"/>
          <w:color w:val="000000"/>
        </w:rPr>
        <w:sym w:font="HQPB4" w:char="F095"/>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2" w:char="F0E1"/>
      </w:r>
      <w:r w:rsidR="00FB3F1E">
        <w:rPr>
          <w:rFonts w:cs="AL-Hotham"/>
          <w:color w:val="000000"/>
          <w:sz w:val="22"/>
          <w:szCs w:val="22"/>
          <w:rtl/>
        </w:rPr>
        <w:t xml:space="preserve"> </w:t>
      </w:r>
      <w:r w:rsidRPr="00993154">
        <w:rPr>
          <w:rFonts w:cs="AL-Hotham"/>
          <w:sz w:val="16"/>
          <w:szCs w:val="24"/>
          <w:rtl/>
        </w:rPr>
        <w:t>(الزخرف</w:t>
      </w:r>
      <w:r w:rsidRPr="00993154">
        <w:rPr>
          <w:rFonts w:cs="AL-Hotham" w:hint="cs"/>
          <w:sz w:val="16"/>
          <w:szCs w:val="24"/>
          <w:rtl/>
        </w:rPr>
        <w:t>:</w:t>
      </w:r>
      <w:r w:rsidRPr="00993154">
        <w:rPr>
          <w:rFonts w:cs="AL-Hotham"/>
          <w:sz w:val="16"/>
          <w:szCs w:val="24"/>
          <w:rtl/>
        </w:rPr>
        <w:t xml:space="preserve"> 22</w:t>
      </w:r>
      <w:r w:rsidRPr="00993154">
        <w:rPr>
          <w:rFonts w:cs="AL-Hotham" w:hint="cs"/>
          <w:sz w:val="16"/>
          <w:szCs w:val="24"/>
          <w:rtl/>
        </w:rPr>
        <w:t xml:space="preserve"> </w:t>
      </w:r>
      <w:r w:rsidRPr="00993154">
        <w:rPr>
          <w:rFonts w:cs="AL-Hotham"/>
          <w:sz w:val="16"/>
          <w:szCs w:val="24"/>
          <w:rtl/>
        </w:rPr>
        <w:t>–</w:t>
      </w:r>
      <w:r w:rsidRPr="00993154">
        <w:rPr>
          <w:rFonts w:cs="AL-Hotham" w:hint="cs"/>
          <w:sz w:val="16"/>
          <w:szCs w:val="24"/>
          <w:rtl/>
        </w:rPr>
        <w:t xml:space="preserve"> </w:t>
      </w:r>
      <w:r w:rsidRPr="00993154">
        <w:rPr>
          <w:rFonts w:cs="AL-Hotham"/>
          <w:sz w:val="16"/>
          <w:szCs w:val="24"/>
          <w:rtl/>
        </w:rPr>
        <w:t>23)</w:t>
      </w:r>
      <w:r w:rsidRPr="00993154">
        <w:rPr>
          <w:rFonts w:cs="AL-Hotham"/>
          <w:sz w:val="22"/>
          <w:szCs w:val="30"/>
          <w:rtl/>
        </w:rPr>
        <w:t xml:space="preserve">. </w:t>
      </w:r>
    </w:p>
    <w:p w:rsidR="00AF67FF" w:rsidRPr="00993154" w:rsidRDefault="00AF67FF" w:rsidP="00FB3F1E">
      <w:pPr>
        <w:widowControl w:val="0"/>
        <w:spacing w:line="245" w:lineRule="auto"/>
        <w:ind w:firstLine="567"/>
        <w:jc w:val="both"/>
        <w:rPr>
          <w:rFonts w:cs="AL-Hotham"/>
          <w:sz w:val="22"/>
          <w:szCs w:val="30"/>
          <w:rtl/>
        </w:rPr>
      </w:pPr>
      <w:r w:rsidRPr="00993154">
        <w:rPr>
          <w:rFonts w:cs="AL-Hotham"/>
          <w:sz w:val="22"/>
          <w:szCs w:val="30"/>
          <w:rtl/>
        </w:rPr>
        <w:t xml:space="preserve">وما قصة إبراهيم </w:t>
      </w:r>
      <w:r w:rsidR="00AA1367">
        <w:rPr>
          <w:rFonts w:cs="AL-Hotham"/>
          <w:sz w:val="22"/>
          <w:szCs w:val="30"/>
          <w:rtl/>
        </w:rPr>
        <w:t>–</w:t>
      </w:r>
      <w:r w:rsidR="00AA1367">
        <w:rPr>
          <w:rFonts w:cs="AL-Hotham" w:hint="cs"/>
          <w:sz w:val="22"/>
          <w:szCs w:val="30"/>
          <w:rtl/>
        </w:rPr>
        <w:t xml:space="preserve"> </w:t>
      </w:r>
      <w:r w:rsidRPr="00993154">
        <w:rPr>
          <w:rFonts w:cs="AL-Hotham"/>
          <w:sz w:val="22"/>
          <w:szCs w:val="30"/>
          <w:rtl/>
        </w:rPr>
        <w:t>عليه السلام</w:t>
      </w:r>
      <w:r w:rsidR="00AA1367">
        <w:rPr>
          <w:rFonts w:cs="AL-Hotham" w:hint="cs"/>
          <w:sz w:val="22"/>
          <w:szCs w:val="30"/>
          <w:rtl/>
        </w:rPr>
        <w:t xml:space="preserve"> </w:t>
      </w:r>
      <w:r w:rsidR="00AA1367">
        <w:rPr>
          <w:rFonts w:cs="AL-Hotham"/>
          <w:sz w:val="22"/>
          <w:szCs w:val="30"/>
          <w:rtl/>
        </w:rPr>
        <w:t>–</w:t>
      </w:r>
      <w:r w:rsidRPr="00993154">
        <w:rPr>
          <w:rFonts w:cs="AL-Hotham"/>
          <w:sz w:val="22"/>
          <w:szCs w:val="30"/>
          <w:rtl/>
        </w:rPr>
        <w:t xml:space="preserve"> في سورة</w:t>
      </w:r>
      <w:r w:rsidR="00FB3F1E">
        <w:rPr>
          <w:rFonts w:cs="AL-Hotham" w:hint="cs"/>
          <w:sz w:val="22"/>
          <w:szCs w:val="30"/>
          <w:rtl/>
        </w:rPr>
        <w:t xml:space="preserve"> الأنعام </w:t>
      </w:r>
      <w:r w:rsidR="00FB3F1E" w:rsidRPr="00FB3F1E">
        <w:rPr>
          <w:rFonts w:cs="AL-Hotham" w:hint="cs"/>
          <w:color w:val="000000"/>
        </w:rPr>
        <w:sym w:font="HQPB2" w:char="F0E2"/>
      </w:r>
      <w:r w:rsidR="00FB3F1E" w:rsidRPr="00FB3F1E">
        <w:rPr>
          <w:rFonts w:cs="AL-Hotham"/>
          <w:rtl/>
        </w:rPr>
        <w:t xml:space="preserve"> </w:t>
      </w:r>
      <w:r w:rsidR="00FB3F1E" w:rsidRPr="00FB3F1E">
        <w:rPr>
          <w:rFonts w:cs="AL-Hotham"/>
          <w:color w:val="000000"/>
        </w:rPr>
        <w:sym w:font="HQPB4" w:char="F0F8"/>
      </w:r>
      <w:r w:rsidR="00FB3F1E" w:rsidRPr="00FB3F1E">
        <w:rPr>
          <w:rFonts w:cs="AL-Hotham"/>
          <w:color w:val="000000"/>
        </w:rPr>
        <w:sym w:font="HQPB1" w:char="F08C"/>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41"/>
      </w:r>
      <w:r w:rsidR="00FB3F1E" w:rsidRPr="00FB3F1E">
        <w:rPr>
          <w:rFonts w:cs="AL-Hotham"/>
          <w:color w:val="000000"/>
        </w:rPr>
        <w:sym w:font="HQPB1" w:char="F024"/>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4" w:char="F0DE"/>
      </w:r>
      <w:r w:rsidR="00FB3F1E" w:rsidRPr="00FB3F1E">
        <w:rPr>
          <w:rFonts w:cs="AL-Hotham"/>
          <w:color w:val="000000"/>
        </w:rPr>
        <w:sym w:font="HQPB2" w:char="F04F"/>
      </w:r>
      <w:r w:rsidR="00FB3F1E" w:rsidRPr="00FB3F1E">
        <w:rPr>
          <w:rFonts w:cs="AL-Hotham"/>
          <w:color w:val="000000"/>
        </w:rPr>
        <w:sym w:font="HQPB2" w:char="F08A"/>
      </w:r>
      <w:r w:rsidR="00FB3F1E" w:rsidRPr="00FB3F1E">
        <w:rPr>
          <w:rFonts w:cs="AL-Hotham"/>
          <w:color w:val="000000"/>
        </w:rPr>
        <w:sym w:font="HQPB4" w:char="F0CF"/>
      </w:r>
      <w:r w:rsidR="00FB3F1E" w:rsidRPr="00FB3F1E">
        <w:rPr>
          <w:rFonts w:cs="AL-Hotham"/>
          <w:color w:val="000000"/>
        </w:rPr>
        <w:sym w:font="HQPB2" w:char="F064"/>
      </w:r>
      <w:r w:rsidR="00FB3F1E" w:rsidRPr="00FB3F1E">
        <w:rPr>
          <w:rFonts w:cs="AL-Hotham"/>
          <w:color w:val="000000"/>
        </w:rPr>
        <w:sym w:font="HQPB2" w:char="F0BA"/>
      </w:r>
      <w:r w:rsidR="00FB3F1E" w:rsidRPr="00FB3F1E">
        <w:rPr>
          <w:rFonts w:cs="AL-Hotham"/>
          <w:color w:val="000000"/>
        </w:rPr>
        <w:sym w:font="HQPB5" w:char="F074"/>
      </w:r>
      <w:r w:rsidR="00FB3F1E" w:rsidRPr="00FB3F1E">
        <w:rPr>
          <w:rFonts w:cs="AL-Hotham"/>
          <w:color w:val="000000"/>
        </w:rPr>
        <w:sym w:font="HQPB1" w:char="F08D"/>
      </w:r>
      <w:r w:rsidR="00FB3F1E" w:rsidRPr="00FB3F1E">
        <w:rPr>
          <w:rFonts w:cs="AL-Hotham"/>
          <w:color w:val="000000"/>
        </w:rPr>
        <w:sym w:font="HQPB4" w:char="F0F6"/>
      </w:r>
      <w:r w:rsidR="00FB3F1E" w:rsidRPr="00FB3F1E">
        <w:rPr>
          <w:rFonts w:cs="AL-Hotham"/>
          <w:color w:val="000000"/>
        </w:rPr>
        <w:sym w:font="HQPB1" w:char="F02F"/>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tl/>
        </w:rPr>
        <w:t xml:space="preserve"> </w:t>
      </w:r>
      <w:r w:rsidR="00FB3F1E" w:rsidRPr="00FB3F1E">
        <w:rPr>
          <w:rFonts w:cs="AL-Hotham"/>
          <w:color w:val="000000"/>
        </w:rPr>
        <w:sym w:font="HQPB4" w:char="F0CF"/>
      </w:r>
      <w:r w:rsidR="00FB3F1E" w:rsidRPr="00FB3F1E">
        <w:rPr>
          <w:rFonts w:cs="AL-Hotham"/>
          <w:color w:val="000000"/>
        </w:rPr>
        <w:sym w:font="HQPB2" w:char="F06D"/>
      </w:r>
      <w:r w:rsidR="00FB3F1E" w:rsidRPr="00FB3F1E">
        <w:rPr>
          <w:rFonts w:cs="AL-Hotham"/>
          <w:color w:val="000000"/>
        </w:rPr>
        <w:sym w:font="HQPB2" w:char="F08A"/>
      </w:r>
      <w:r w:rsidR="00FB3F1E" w:rsidRPr="00FB3F1E">
        <w:rPr>
          <w:rFonts w:cs="AL-Hotham"/>
          <w:color w:val="000000"/>
        </w:rPr>
        <w:sym w:font="HQPB4" w:char="F0CE"/>
      </w:r>
      <w:r w:rsidR="00FB3F1E" w:rsidRPr="00FB3F1E">
        <w:rPr>
          <w:rFonts w:cs="AL-Hotham"/>
          <w:color w:val="000000"/>
        </w:rPr>
        <w:sym w:font="HQPB1" w:char="F02F"/>
      </w:r>
      <w:r w:rsidR="00FB3F1E" w:rsidRPr="00FB3F1E">
        <w:rPr>
          <w:rFonts w:cs="AL-Hotham"/>
          <w:color w:val="000000"/>
        </w:rPr>
        <w:sym w:font="HQPB5" w:char="F04C"/>
      </w:r>
      <w:r w:rsidR="00FB3F1E" w:rsidRPr="00FB3F1E">
        <w:rPr>
          <w:rFonts w:cs="AL-Hotham"/>
          <w:color w:val="000000"/>
        </w:rPr>
        <w:sym w:font="HQPB2" w:char="F07B"/>
      </w:r>
      <w:r w:rsidR="00FB3F1E" w:rsidRPr="00FB3F1E">
        <w:rPr>
          <w:rFonts w:cs="AL-Hotham"/>
          <w:color w:val="000000"/>
          <w:rtl/>
        </w:rPr>
        <w:t xml:space="preserve"> </w:t>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Pr>
        <w:sym w:font="HQPB5" w:char="F079"/>
      </w:r>
      <w:r w:rsidR="00FB3F1E" w:rsidRPr="00FB3F1E">
        <w:rPr>
          <w:rFonts w:cs="AL-Hotham"/>
          <w:color w:val="000000"/>
        </w:rPr>
        <w:sym w:font="HQPB1" w:char="F097"/>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tl/>
        </w:rPr>
        <w:t xml:space="preserve"> </w:t>
      </w:r>
      <w:r w:rsidR="00FB3F1E" w:rsidRPr="00FB3F1E">
        <w:rPr>
          <w:rFonts w:cs="AL-Hotham"/>
          <w:color w:val="000000"/>
        </w:rPr>
        <w:sym w:font="HQPB4" w:char="F0E4"/>
      </w:r>
      <w:r w:rsidR="00FB3F1E" w:rsidRPr="00FB3F1E">
        <w:rPr>
          <w:rFonts w:cs="AL-Hotham"/>
          <w:color w:val="000000"/>
        </w:rPr>
        <w:sym w:font="HQPB1" w:char="F08B"/>
      </w:r>
      <w:r w:rsidR="00FB3F1E" w:rsidRPr="00FB3F1E">
        <w:rPr>
          <w:rFonts w:cs="AL-Hotham"/>
          <w:color w:val="000000"/>
        </w:rPr>
        <w:sym w:font="HQPB4" w:char="F0CF"/>
      </w:r>
      <w:r w:rsidR="00FB3F1E" w:rsidRPr="00FB3F1E">
        <w:rPr>
          <w:rFonts w:cs="AL-Hotham"/>
          <w:color w:val="000000"/>
        </w:rPr>
        <w:sym w:font="HQPB1" w:char="F082"/>
      </w:r>
      <w:r w:rsidR="00FB3F1E" w:rsidRPr="00FB3F1E">
        <w:rPr>
          <w:rFonts w:cs="AL-Hotham"/>
          <w:color w:val="000000"/>
        </w:rPr>
        <w:sym w:font="HQPB4" w:char="F0AD"/>
      </w:r>
      <w:r w:rsidR="00FB3F1E" w:rsidRPr="00FB3F1E">
        <w:rPr>
          <w:rFonts w:cs="AL-Hotham"/>
          <w:color w:val="000000"/>
        </w:rPr>
        <w:sym w:font="HQPB1" w:char="F047"/>
      </w:r>
      <w:r w:rsidR="00FB3F1E" w:rsidRPr="00FB3F1E">
        <w:rPr>
          <w:rFonts w:cs="AL-Hotham"/>
          <w:color w:val="000000"/>
        </w:rPr>
        <w:sym w:font="HQPB5" w:char="F073"/>
      </w:r>
      <w:r w:rsidR="00FB3F1E" w:rsidRPr="00FB3F1E">
        <w:rPr>
          <w:rFonts w:cs="AL-Hotham"/>
          <w:color w:val="000000"/>
        </w:rPr>
        <w:sym w:font="HQPB1" w:char="F03F"/>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B7"/>
      </w:r>
      <w:r w:rsidR="00FB3F1E" w:rsidRPr="00FB3F1E">
        <w:rPr>
          <w:rFonts w:cs="AL-Hotham"/>
          <w:color w:val="000000"/>
        </w:rPr>
        <w:sym w:font="HQPB2" w:char="F042"/>
      </w:r>
      <w:r w:rsidR="00FB3F1E" w:rsidRPr="00FB3F1E">
        <w:rPr>
          <w:rFonts w:cs="AL-Hotham"/>
          <w:color w:val="000000"/>
        </w:rPr>
        <w:sym w:font="HQPB1" w:char="F024"/>
      </w:r>
      <w:r w:rsidR="00FB3F1E" w:rsidRPr="00FB3F1E">
        <w:rPr>
          <w:rFonts w:cs="AL-Hotham"/>
          <w:color w:val="000000"/>
        </w:rPr>
        <w:sym w:font="HQPB5" w:char="F075"/>
      </w:r>
      <w:r w:rsidR="00FB3F1E" w:rsidRPr="00FB3F1E">
        <w:rPr>
          <w:rFonts w:cs="AL-Hotham"/>
          <w:color w:val="000000"/>
        </w:rPr>
        <w:sym w:font="HQPB2" w:char="F05A"/>
      </w:r>
      <w:r w:rsidR="00FB3F1E" w:rsidRPr="00FB3F1E">
        <w:rPr>
          <w:rFonts w:cs="AL-Hotham"/>
          <w:color w:val="000000"/>
        </w:rPr>
        <w:sym w:font="HQPB4" w:char="F0F4"/>
      </w:r>
      <w:r w:rsidR="00FB3F1E" w:rsidRPr="00FB3F1E">
        <w:rPr>
          <w:rFonts w:cs="AL-Hotham"/>
          <w:color w:val="000000"/>
        </w:rPr>
        <w:sym w:font="HQPB1" w:char="F0B9"/>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4" w:char="F0BA"/>
      </w:r>
      <w:r w:rsidR="00FB3F1E" w:rsidRPr="00FB3F1E">
        <w:rPr>
          <w:rFonts w:cs="AL-Hotham"/>
          <w:color w:val="000000"/>
        </w:rPr>
        <w:sym w:font="HQPB2" w:char="F070"/>
      </w:r>
      <w:r w:rsidR="00FB3F1E" w:rsidRPr="00FB3F1E">
        <w:rPr>
          <w:rFonts w:cs="AL-Hotham"/>
          <w:color w:val="000000"/>
        </w:rPr>
        <w:sym w:font="HQPB5" w:char="F079"/>
      </w:r>
      <w:r w:rsidR="00FB3F1E" w:rsidRPr="00FB3F1E">
        <w:rPr>
          <w:rFonts w:cs="AL-Hotham"/>
          <w:color w:val="000000"/>
        </w:rPr>
        <w:sym w:font="HQPB2" w:char="F067"/>
      </w:r>
      <w:r w:rsidR="00FB3F1E" w:rsidRPr="00FB3F1E">
        <w:rPr>
          <w:rFonts w:cs="AL-Hotham"/>
          <w:color w:val="000000"/>
        </w:rPr>
        <w:sym w:font="HQPB4" w:char="F0CF"/>
      </w:r>
      <w:r w:rsidR="00FB3F1E" w:rsidRPr="00FB3F1E">
        <w:rPr>
          <w:rFonts w:cs="AL-Hotham"/>
          <w:color w:val="000000"/>
        </w:rPr>
        <w:sym w:font="HQPB2" w:char="F039"/>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tl/>
        </w:rPr>
        <w:t xml:space="preserve"> </w:t>
      </w:r>
      <w:r w:rsidR="00FB3F1E" w:rsidRPr="00FB3F1E">
        <w:rPr>
          <w:rFonts w:cs="AL-Hotham"/>
          <w:color w:val="000000"/>
        </w:rPr>
        <w:sym w:font="HQPB4" w:char="F028"/>
      </w:r>
      <w:r w:rsidR="00FB3F1E" w:rsidRPr="00FB3F1E">
        <w:rPr>
          <w:rFonts w:cs="AL-Hotham"/>
          <w:color w:val="000000"/>
          <w:rtl/>
        </w:rPr>
        <w:t xml:space="preserve"> </w:t>
      </w:r>
      <w:r w:rsidR="00FB3F1E" w:rsidRPr="00FB3F1E">
        <w:rPr>
          <w:rFonts w:cs="AL-Hotham"/>
          <w:color w:val="000000"/>
        </w:rPr>
        <w:sym w:font="HQPB4" w:char="F0FE"/>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4" w:char="F06F"/>
      </w:r>
      <w:r w:rsidR="00FB3F1E" w:rsidRPr="00FB3F1E">
        <w:rPr>
          <w:rFonts w:cs="AL-Hotham"/>
          <w:color w:val="000000"/>
        </w:rPr>
        <w:sym w:font="HQPB2" w:char="F054"/>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tl/>
        </w:rPr>
        <w:t xml:space="preserve"> </w:t>
      </w:r>
      <w:r w:rsidR="00FB3F1E" w:rsidRPr="00FB3F1E">
        <w:rPr>
          <w:rFonts w:cs="AL-Hotham"/>
          <w:color w:val="000000"/>
        </w:rPr>
        <w:sym w:font="HQPB5" w:char="F079"/>
      </w:r>
      <w:r w:rsidR="00FB3F1E" w:rsidRPr="00FB3F1E">
        <w:rPr>
          <w:rFonts w:cs="AL-Hotham"/>
          <w:color w:val="000000"/>
        </w:rPr>
        <w:sym w:font="HQPB2" w:char="F037"/>
      </w:r>
      <w:r w:rsidR="00FB3F1E" w:rsidRPr="00FB3F1E">
        <w:rPr>
          <w:rFonts w:cs="AL-Hotham"/>
          <w:color w:val="000000"/>
        </w:rPr>
        <w:sym w:font="HQPB3" w:char="F031"/>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5" w:char="F079"/>
      </w:r>
      <w:r w:rsidR="00FB3F1E" w:rsidRPr="00FB3F1E">
        <w:rPr>
          <w:rFonts w:cs="AL-Hotham"/>
          <w:color w:val="000000"/>
        </w:rPr>
        <w:sym w:font="HQPB2" w:char="F037"/>
      </w:r>
      <w:r w:rsidR="00FB3F1E" w:rsidRPr="00FB3F1E">
        <w:rPr>
          <w:rFonts w:cs="AL-Hotham"/>
          <w:color w:val="000000"/>
        </w:rPr>
        <w:sym w:font="HQPB5" w:char="F074"/>
      </w:r>
      <w:r w:rsidR="00FB3F1E" w:rsidRPr="00FB3F1E">
        <w:rPr>
          <w:rFonts w:cs="AL-Hotham"/>
          <w:color w:val="000000"/>
        </w:rPr>
        <w:sym w:font="HQPB2" w:char="F042"/>
      </w:r>
      <w:r w:rsidR="00FB3F1E" w:rsidRPr="00FB3F1E">
        <w:rPr>
          <w:rFonts w:cs="AL-Hotham"/>
          <w:color w:val="000000"/>
        </w:rPr>
        <w:sym w:font="HQPB4" w:char="F0F6"/>
      </w:r>
      <w:r w:rsidR="00FB3F1E" w:rsidRPr="00FB3F1E">
        <w:rPr>
          <w:rFonts w:cs="AL-Hotham"/>
          <w:color w:val="000000"/>
        </w:rPr>
        <w:sym w:font="HQPB2" w:char="F071"/>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1" w:char="F0FB"/>
      </w:r>
      <w:r w:rsidR="00FB3F1E" w:rsidRPr="00FB3F1E">
        <w:rPr>
          <w:rFonts w:cs="AL-Hotham"/>
          <w:color w:val="000000"/>
          <w:rtl/>
        </w:rPr>
        <w:t xml:space="preserve"> </w:t>
      </w:r>
      <w:r w:rsidR="00FB3F1E" w:rsidRPr="00FB3F1E">
        <w:rPr>
          <w:rFonts w:cs="AL-Hotham"/>
          <w:color w:val="000000"/>
        </w:rPr>
        <w:sym w:font="HQPB4" w:char="F039"/>
      </w:r>
      <w:r w:rsidR="00FB3F1E" w:rsidRPr="00FB3F1E">
        <w:rPr>
          <w:rFonts w:cs="AL-Hotham"/>
          <w:color w:val="000000"/>
        </w:rPr>
        <w:sym w:font="HQPB2" w:char="F040"/>
      </w:r>
      <w:r w:rsidR="00FB3F1E" w:rsidRPr="00FB3F1E">
        <w:rPr>
          <w:rFonts w:cs="AL-Hotham"/>
          <w:color w:val="000000"/>
        </w:rPr>
        <w:sym w:font="HQPB2" w:char="F0BB"/>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C"/>
      </w:r>
      <w:r w:rsidR="00FB3F1E" w:rsidRPr="00FB3F1E">
        <w:rPr>
          <w:rFonts w:cs="AL-Hotham"/>
          <w:color w:val="000000"/>
        </w:rPr>
        <w:sym w:font="HQPB1" w:char="F0CA"/>
      </w:r>
      <w:r w:rsidR="00FB3F1E" w:rsidRPr="00FB3F1E">
        <w:rPr>
          <w:rFonts w:cs="AL-Hotham"/>
          <w:color w:val="000000"/>
          <w:rtl/>
        </w:rPr>
        <w:t xml:space="preserve"> </w:t>
      </w:r>
      <w:r w:rsidR="00FB3F1E" w:rsidRPr="00FB3F1E">
        <w:rPr>
          <w:rFonts w:cs="AL-Hotham"/>
          <w:color w:val="000000"/>
        </w:rPr>
        <w:sym w:font="HQPB4" w:char="F026"/>
      </w:r>
      <w:r w:rsidR="00FB3F1E" w:rsidRPr="00FB3F1E">
        <w:rPr>
          <w:rFonts w:cs="AL-Hotham"/>
          <w:color w:val="000000"/>
        </w:rPr>
        <w:sym w:font="HQPB2" w:char="F0FB"/>
      </w:r>
      <w:r w:rsidR="00FB3F1E" w:rsidRPr="00FB3F1E">
        <w:rPr>
          <w:rFonts w:cs="AL-Hotham"/>
          <w:color w:val="000000"/>
        </w:rPr>
        <w:sym w:font="HQPB2" w:char="F0FC"/>
      </w:r>
      <w:r w:rsidR="00FB3F1E" w:rsidRPr="00FB3F1E">
        <w:rPr>
          <w:rFonts w:cs="AL-Hotham"/>
          <w:color w:val="000000"/>
        </w:rPr>
        <w:sym w:font="HQPB4" w:char="F0CE"/>
      </w:r>
      <w:r w:rsidR="00FB3F1E" w:rsidRPr="00FB3F1E">
        <w:rPr>
          <w:rFonts w:cs="AL-Hotham"/>
          <w:color w:val="000000"/>
        </w:rPr>
        <w:sym w:font="HQPB1" w:char="F037"/>
      </w:r>
      <w:r w:rsidR="00FB3F1E" w:rsidRPr="00FB3F1E">
        <w:rPr>
          <w:rFonts w:cs="AL-Hotham"/>
          <w:color w:val="000000"/>
        </w:rPr>
        <w:sym w:font="HQPB4" w:char="F095"/>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2" w:char="F0C7"/>
      </w:r>
      <w:r w:rsidR="00FB3F1E" w:rsidRPr="00FB3F1E">
        <w:rPr>
          <w:rFonts w:cs="AL-Hotham"/>
          <w:color w:val="000000"/>
        </w:rPr>
        <w:sym w:font="HQPB2" w:char="F0D0"/>
      </w:r>
      <w:r w:rsidR="00FB3F1E" w:rsidRPr="00FB3F1E">
        <w:rPr>
          <w:rFonts w:cs="AL-Hotham"/>
          <w:color w:val="000000"/>
        </w:rPr>
        <w:sym w:font="HQPB2" w:char="F0CD"/>
      </w:r>
      <w:r w:rsidR="00FB3F1E" w:rsidRPr="00FB3F1E">
        <w:rPr>
          <w:rFonts w:cs="AL-Hotham"/>
          <w:color w:val="000000"/>
        </w:rPr>
        <w:sym w:font="HQPB2" w:char="F0C8"/>
      </w:r>
      <w:r w:rsidR="00FB3F1E" w:rsidRPr="00FB3F1E">
        <w:rPr>
          <w:rFonts w:cs="AL-Hotham"/>
          <w:color w:val="000000"/>
          <w:rtl/>
        </w:rPr>
        <w:t xml:space="preserve"> </w:t>
      </w:r>
      <w:r w:rsidR="00FB3F1E" w:rsidRPr="00FB3F1E">
        <w:rPr>
          <w:rFonts w:cs="AL-Hotham"/>
          <w:color w:val="000000"/>
        </w:rPr>
        <w:sym w:font="HQPB5" w:char="F09A"/>
      </w:r>
      <w:r w:rsidR="00FB3F1E" w:rsidRPr="00FB3F1E">
        <w:rPr>
          <w:rFonts w:cs="AL-Hotham"/>
          <w:color w:val="000000"/>
        </w:rPr>
        <w:sym w:font="HQPB3" w:char="F081"/>
      </w:r>
      <w:r w:rsidR="00FB3F1E" w:rsidRPr="00FB3F1E">
        <w:rPr>
          <w:rFonts w:cs="AL-Hotham"/>
          <w:color w:val="000000"/>
        </w:rPr>
        <w:sym w:font="HQPB4" w:char="F0CF"/>
      </w:r>
      <w:r w:rsidR="00FB3F1E" w:rsidRPr="00FB3F1E">
        <w:rPr>
          <w:rFonts w:cs="AL-Hotham"/>
          <w:color w:val="000000"/>
        </w:rPr>
        <w:sym w:font="HQPB2" w:char="F039"/>
      </w:r>
      <w:r w:rsidR="00FB3F1E" w:rsidRPr="00FB3F1E">
        <w:rPr>
          <w:rFonts w:cs="AL-Hotham"/>
          <w:color w:val="000000"/>
        </w:rPr>
        <w:sym w:font="HQPB2" w:char="F0BA"/>
      </w:r>
      <w:r w:rsidR="00FB3F1E" w:rsidRPr="00FB3F1E">
        <w:rPr>
          <w:rFonts w:cs="AL-Hotham"/>
          <w:color w:val="000000"/>
        </w:rPr>
        <w:sym w:font="HQPB5" w:char="F078"/>
      </w:r>
      <w:r w:rsidR="00FB3F1E" w:rsidRPr="00FB3F1E">
        <w:rPr>
          <w:rFonts w:cs="AL-Hotham"/>
          <w:color w:val="000000"/>
        </w:rPr>
        <w:sym w:font="HQPB1" w:char="F08B"/>
      </w:r>
      <w:r w:rsidR="00FB3F1E" w:rsidRPr="00FB3F1E">
        <w:rPr>
          <w:rFonts w:cs="AL-Hotham"/>
          <w:color w:val="000000"/>
        </w:rPr>
        <w:sym w:font="HQPB5" w:char="F078"/>
      </w:r>
      <w:r w:rsidR="00FB3F1E" w:rsidRPr="00FB3F1E">
        <w:rPr>
          <w:rFonts w:cs="AL-Hotham"/>
          <w:color w:val="000000"/>
        </w:rPr>
        <w:sym w:font="HQPB2" w:char="F02E"/>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4" w:char="F0FC"/>
      </w:r>
      <w:r w:rsidR="00FB3F1E" w:rsidRPr="00FB3F1E">
        <w:rPr>
          <w:rFonts w:cs="AL-Hotham"/>
          <w:color w:val="000000"/>
        </w:rPr>
        <w:sym w:font="HQPB2" w:char="F093"/>
      </w:r>
      <w:r w:rsidR="00FB3F1E" w:rsidRPr="00FB3F1E">
        <w:rPr>
          <w:rFonts w:cs="AL-Hotham"/>
          <w:color w:val="000000"/>
        </w:rPr>
        <w:sym w:font="HQPB4" w:char="F0CC"/>
      </w:r>
      <w:r w:rsidR="00FB3F1E" w:rsidRPr="00FB3F1E">
        <w:rPr>
          <w:rFonts w:cs="AL-Hotham"/>
          <w:color w:val="000000"/>
        </w:rPr>
        <w:sym w:font="HQPB1" w:char="F08D"/>
      </w:r>
      <w:r w:rsidR="00FB3F1E" w:rsidRPr="00FB3F1E">
        <w:rPr>
          <w:rFonts w:cs="AL-Hotham"/>
          <w:color w:val="000000"/>
        </w:rPr>
        <w:sym w:font="HQPB4" w:char="F0E7"/>
      </w:r>
      <w:r w:rsidR="00FB3F1E" w:rsidRPr="00FB3F1E">
        <w:rPr>
          <w:rFonts w:cs="AL-Hotham"/>
          <w:color w:val="000000"/>
        </w:rPr>
        <w:sym w:font="HQPB2" w:char="F052"/>
      </w:r>
      <w:r w:rsidR="00FB3F1E" w:rsidRPr="00FB3F1E">
        <w:rPr>
          <w:rFonts w:cs="AL-Hotham"/>
          <w:color w:val="000000"/>
          <w:rtl/>
        </w:rPr>
        <w:t xml:space="preserve"> </w:t>
      </w:r>
      <w:r w:rsidR="00FB3F1E" w:rsidRPr="00FB3F1E">
        <w:rPr>
          <w:rFonts w:cs="AL-Hotham"/>
          <w:color w:val="000000"/>
        </w:rPr>
        <w:sym w:font="HQPB5" w:char="F07A"/>
      </w:r>
      <w:r w:rsidR="00FB3F1E" w:rsidRPr="00FB3F1E">
        <w:rPr>
          <w:rFonts w:cs="AL-Hotham"/>
          <w:color w:val="000000"/>
        </w:rPr>
        <w:sym w:font="HQPB2" w:char="F04F"/>
      </w:r>
      <w:r w:rsidR="00FB3F1E" w:rsidRPr="00FB3F1E">
        <w:rPr>
          <w:rFonts w:cs="AL-Hotham"/>
          <w:color w:val="000000"/>
        </w:rPr>
        <w:sym w:font="HQPB2" w:char="F08A"/>
      </w:r>
      <w:r w:rsidR="00FB3F1E" w:rsidRPr="00FB3F1E">
        <w:rPr>
          <w:rFonts w:cs="AL-Hotham"/>
          <w:color w:val="000000"/>
        </w:rPr>
        <w:sym w:font="HQPB4" w:char="F0CF"/>
      </w:r>
      <w:r w:rsidR="00FB3F1E" w:rsidRPr="00FB3F1E">
        <w:rPr>
          <w:rFonts w:cs="AL-Hotham"/>
          <w:color w:val="000000"/>
        </w:rPr>
        <w:sym w:font="HQPB2" w:char="F064"/>
      </w:r>
      <w:r w:rsidR="00FB3F1E" w:rsidRPr="00FB3F1E">
        <w:rPr>
          <w:rFonts w:cs="AL-Hotham"/>
          <w:color w:val="000000"/>
        </w:rPr>
        <w:sym w:font="HQPB2" w:char="F0BA"/>
      </w:r>
      <w:r w:rsidR="00FB3F1E" w:rsidRPr="00FB3F1E">
        <w:rPr>
          <w:rFonts w:cs="AL-Hotham"/>
          <w:color w:val="000000"/>
        </w:rPr>
        <w:sym w:font="HQPB5" w:char="F074"/>
      </w:r>
      <w:r w:rsidR="00FB3F1E" w:rsidRPr="00FB3F1E">
        <w:rPr>
          <w:rFonts w:cs="AL-Hotham"/>
          <w:color w:val="000000"/>
        </w:rPr>
        <w:sym w:font="HQPB1" w:char="F08D"/>
      </w:r>
      <w:r w:rsidR="00FB3F1E" w:rsidRPr="00FB3F1E">
        <w:rPr>
          <w:rFonts w:cs="AL-Hotham"/>
          <w:color w:val="000000"/>
        </w:rPr>
        <w:sym w:font="HQPB4" w:char="F0F6"/>
      </w:r>
      <w:r w:rsidR="00FB3F1E" w:rsidRPr="00FB3F1E">
        <w:rPr>
          <w:rFonts w:cs="AL-Hotham"/>
          <w:color w:val="000000"/>
        </w:rPr>
        <w:sym w:font="HQPB1" w:char="F02F"/>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tl/>
        </w:rPr>
        <w:t xml:space="preserve"> </w:t>
      </w:r>
      <w:r w:rsidR="00FB3F1E" w:rsidRPr="00FB3F1E">
        <w:rPr>
          <w:rFonts w:cs="AL-Hotham"/>
          <w:color w:val="000000"/>
        </w:rPr>
        <w:sym w:font="HQPB5" w:char="F07C"/>
      </w:r>
      <w:r w:rsidR="00FB3F1E" w:rsidRPr="00FB3F1E">
        <w:rPr>
          <w:rFonts w:cs="AL-Hotham"/>
          <w:color w:val="000000"/>
        </w:rPr>
        <w:sym w:font="HQPB1" w:char="F04E"/>
      </w:r>
      <w:r w:rsidR="00FB3F1E" w:rsidRPr="00FB3F1E">
        <w:rPr>
          <w:rFonts w:cs="AL-Hotham"/>
          <w:color w:val="000000"/>
        </w:rPr>
        <w:sym w:font="HQPB2" w:char="F071"/>
      </w:r>
      <w:r w:rsidR="00FB3F1E" w:rsidRPr="00FB3F1E">
        <w:rPr>
          <w:rFonts w:cs="AL-Hotham"/>
          <w:color w:val="000000"/>
        </w:rPr>
        <w:sym w:font="HQPB4" w:char="F0E4"/>
      </w:r>
      <w:r w:rsidR="00FB3F1E" w:rsidRPr="00FB3F1E">
        <w:rPr>
          <w:rFonts w:cs="AL-Hotham"/>
          <w:color w:val="000000"/>
        </w:rPr>
        <w:sym w:font="HQPB2" w:char="F033"/>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4"/>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4" w:char="F0CF"/>
      </w:r>
      <w:r w:rsidR="00FB3F1E" w:rsidRPr="00FB3F1E">
        <w:rPr>
          <w:rFonts w:cs="AL-Hotham"/>
          <w:color w:val="000000"/>
        </w:rPr>
        <w:sym w:font="HQPB1" w:char="F04E"/>
      </w:r>
      <w:r w:rsidR="00FB3F1E" w:rsidRPr="00FB3F1E">
        <w:rPr>
          <w:rFonts w:cs="AL-Hotham"/>
          <w:color w:val="000000"/>
        </w:rPr>
        <w:sym w:font="HQPB2" w:char="F0BA"/>
      </w:r>
      <w:r w:rsidR="00FB3F1E" w:rsidRPr="00FB3F1E">
        <w:rPr>
          <w:rFonts w:cs="AL-Hotham"/>
          <w:color w:val="000000"/>
        </w:rPr>
        <w:sym w:font="HQPB5" w:char="F075"/>
      </w:r>
      <w:r w:rsidR="00FB3F1E" w:rsidRPr="00FB3F1E">
        <w:rPr>
          <w:rFonts w:cs="AL-Hotham"/>
          <w:color w:val="000000"/>
        </w:rPr>
        <w:sym w:font="HQPB2" w:char="F071"/>
      </w:r>
      <w:r w:rsidR="00FB3F1E" w:rsidRPr="00FB3F1E">
        <w:rPr>
          <w:rFonts w:cs="AL-Hotham"/>
          <w:color w:val="000000"/>
        </w:rPr>
        <w:sym w:font="HQPB2" w:char="F0BB"/>
      </w:r>
      <w:r w:rsidR="00FB3F1E" w:rsidRPr="00FB3F1E">
        <w:rPr>
          <w:rFonts w:cs="AL-Hotham"/>
          <w:color w:val="000000"/>
        </w:rPr>
        <w:sym w:font="HQPB5" w:char="F079"/>
      </w:r>
      <w:r w:rsidR="00FB3F1E" w:rsidRPr="00FB3F1E">
        <w:rPr>
          <w:rFonts w:cs="AL-Hotham"/>
          <w:color w:val="000000"/>
        </w:rPr>
        <w:sym w:font="HQPB2" w:char="F04A"/>
      </w:r>
      <w:r w:rsidR="00FB3F1E" w:rsidRPr="00FB3F1E">
        <w:rPr>
          <w:rFonts w:cs="AL-Hotham"/>
          <w:color w:val="000000"/>
        </w:rPr>
        <w:sym w:font="HQPB4" w:char="F0A1"/>
      </w:r>
      <w:r w:rsidR="00FB3F1E" w:rsidRPr="00FB3F1E">
        <w:rPr>
          <w:rFonts w:cs="AL-Hotham"/>
          <w:color w:val="000000"/>
        </w:rPr>
        <w:sym w:font="HQPB1" w:char="F0A1"/>
      </w:r>
      <w:r w:rsidR="00FB3F1E" w:rsidRPr="00FB3F1E">
        <w:rPr>
          <w:rFonts w:cs="AL-Hotham"/>
          <w:color w:val="000000"/>
        </w:rPr>
        <w:sym w:font="HQPB2" w:char="F03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4" w:char="F0C7"/>
      </w:r>
      <w:r w:rsidR="00FB3F1E" w:rsidRPr="00FB3F1E">
        <w:rPr>
          <w:rFonts w:cs="AL-Hotham"/>
          <w:color w:val="000000"/>
        </w:rPr>
        <w:sym w:font="HQPB1" w:char="F0DA"/>
      </w:r>
      <w:r w:rsidR="00FB3F1E" w:rsidRPr="00FB3F1E">
        <w:rPr>
          <w:rFonts w:cs="AL-Hotham"/>
          <w:color w:val="000000"/>
        </w:rPr>
        <w:sym w:font="HQPB4" w:char="F0F6"/>
      </w:r>
      <w:r w:rsidR="00FB3F1E" w:rsidRPr="00FB3F1E">
        <w:rPr>
          <w:rFonts w:cs="AL-Hotham"/>
          <w:color w:val="000000"/>
        </w:rPr>
        <w:sym w:font="HQPB1" w:char="F091"/>
      </w:r>
      <w:r w:rsidR="00FB3F1E" w:rsidRPr="00FB3F1E">
        <w:rPr>
          <w:rFonts w:cs="AL-Hotham"/>
          <w:color w:val="000000"/>
        </w:rPr>
        <w:sym w:font="HQPB5" w:char="F046"/>
      </w:r>
      <w:r w:rsidR="00FB3F1E" w:rsidRPr="00FB3F1E">
        <w:rPr>
          <w:rFonts w:cs="AL-Hotham"/>
          <w:color w:val="000000"/>
        </w:rPr>
        <w:sym w:font="HQPB2" w:char="F07B"/>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62"/>
      </w:r>
      <w:r w:rsidR="00FB3F1E" w:rsidRPr="00FB3F1E">
        <w:rPr>
          <w:rFonts w:cs="AL-Hotham"/>
          <w:color w:val="000000"/>
        </w:rPr>
        <w:sym w:font="HQPB2" w:char="F071"/>
      </w:r>
      <w:r w:rsidR="00FB3F1E" w:rsidRPr="00FB3F1E">
        <w:rPr>
          <w:rFonts w:cs="AL-Hotham"/>
          <w:color w:val="000000"/>
        </w:rPr>
        <w:sym w:font="HQPB4" w:char="F0E4"/>
      </w:r>
      <w:r w:rsidR="00FB3F1E" w:rsidRPr="00FB3F1E">
        <w:rPr>
          <w:rFonts w:cs="AL-Hotham"/>
          <w:color w:val="000000"/>
        </w:rPr>
        <w:sym w:font="HQPB2" w:char="F033"/>
      </w:r>
      <w:r w:rsidR="00FB3F1E" w:rsidRPr="00FB3F1E">
        <w:rPr>
          <w:rFonts w:cs="AL-Hotham"/>
          <w:color w:val="000000"/>
        </w:rPr>
        <w:sym w:font="HQPB5" w:char="F075"/>
      </w:r>
      <w:r w:rsidR="00FB3F1E" w:rsidRPr="00FB3F1E">
        <w:rPr>
          <w:rFonts w:cs="AL-Hotham"/>
          <w:color w:val="000000"/>
        </w:rPr>
        <w:sym w:font="HQPB2" w:char="F08B"/>
      </w:r>
      <w:r w:rsidR="00FB3F1E" w:rsidRPr="00FB3F1E">
        <w:rPr>
          <w:rFonts w:cs="AL-Hotham"/>
          <w:color w:val="000000"/>
        </w:rPr>
        <w:sym w:font="HQPB4" w:char="F0CF"/>
      </w:r>
      <w:r w:rsidR="00FB3F1E" w:rsidRPr="00FB3F1E">
        <w:rPr>
          <w:rFonts w:cs="AL-Hotham"/>
          <w:color w:val="000000"/>
        </w:rPr>
        <w:sym w:font="HQPB2" w:char="F039"/>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5" w:char="F07A"/>
      </w:r>
      <w:r w:rsidR="00FB3F1E" w:rsidRPr="00FB3F1E">
        <w:rPr>
          <w:rFonts w:cs="AL-Hotham"/>
          <w:color w:val="000000"/>
        </w:rPr>
        <w:sym w:font="HQPB2" w:char="F060"/>
      </w:r>
      <w:r w:rsidR="00FB3F1E" w:rsidRPr="00FB3F1E">
        <w:rPr>
          <w:rFonts w:cs="AL-Hotham"/>
          <w:color w:val="000000"/>
        </w:rPr>
        <w:sym w:font="HQPB4" w:char="F0CF"/>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FB"/>
      </w:r>
      <w:r w:rsidR="00FB3F1E" w:rsidRPr="00FB3F1E">
        <w:rPr>
          <w:rFonts w:cs="AL-Hotham"/>
          <w:color w:val="000000"/>
        </w:rPr>
        <w:sym w:font="HQPB2" w:char="F0FC"/>
      </w:r>
      <w:r w:rsidR="00FB3F1E" w:rsidRPr="00FB3F1E">
        <w:rPr>
          <w:rFonts w:cs="AL-Hotham"/>
          <w:color w:val="000000"/>
        </w:rPr>
        <w:sym w:font="HQPB4" w:char="F0CF"/>
      </w:r>
      <w:r w:rsidR="00FB3F1E" w:rsidRPr="00FB3F1E">
        <w:rPr>
          <w:rFonts w:cs="AL-Hotham"/>
          <w:color w:val="000000"/>
        </w:rPr>
        <w:sym w:font="HQPB2" w:char="F059"/>
      </w:r>
      <w:r w:rsidR="00FB3F1E" w:rsidRPr="00FB3F1E">
        <w:rPr>
          <w:rFonts w:cs="AL-Hotham"/>
          <w:color w:val="000000"/>
        </w:rPr>
        <w:sym w:font="HQPB4" w:char="F0CF"/>
      </w:r>
      <w:r w:rsidR="00FB3F1E" w:rsidRPr="00FB3F1E">
        <w:rPr>
          <w:rFonts w:cs="AL-Hotham"/>
          <w:color w:val="000000"/>
        </w:rPr>
        <w:sym w:font="HQPB2" w:char="F025"/>
      </w:r>
      <w:r w:rsidR="00FB3F1E" w:rsidRPr="00FB3F1E">
        <w:rPr>
          <w:rFonts w:cs="AL-Hotham"/>
          <w:color w:val="000000"/>
        </w:rPr>
        <w:sym w:font="HQPB2" w:char="F071"/>
      </w:r>
      <w:r w:rsidR="00FB3F1E" w:rsidRPr="00FB3F1E">
        <w:rPr>
          <w:rFonts w:cs="AL-Hotham"/>
          <w:color w:val="000000"/>
        </w:rPr>
        <w:sym w:font="HQPB4" w:char="F0DF"/>
      </w:r>
      <w:r w:rsidR="00FB3F1E" w:rsidRPr="00FB3F1E">
        <w:rPr>
          <w:rFonts w:cs="AL-Hotham"/>
          <w:color w:val="000000"/>
        </w:rPr>
        <w:sym w:font="HQPB2" w:char="F04A"/>
      </w:r>
      <w:r w:rsidR="00FB3F1E" w:rsidRPr="00FB3F1E">
        <w:rPr>
          <w:rFonts w:cs="AL-Hotham"/>
          <w:color w:val="000000"/>
        </w:rPr>
        <w:sym w:font="HQPB4" w:char="F0F8"/>
      </w:r>
      <w:r w:rsidR="00FB3F1E" w:rsidRPr="00FB3F1E">
        <w:rPr>
          <w:rFonts w:cs="AL-Hotham"/>
          <w:color w:val="000000"/>
        </w:rPr>
        <w:sym w:font="HQPB2" w:char="F03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2" w:char="F0C7"/>
      </w:r>
      <w:r w:rsidR="00FB3F1E" w:rsidRPr="00FB3F1E">
        <w:rPr>
          <w:rFonts w:cs="AL-Hotham"/>
          <w:color w:val="000000"/>
        </w:rPr>
        <w:sym w:font="HQPB2" w:char="F0D0"/>
      </w:r>
      <w:r w:rsidR="00FB3F1E" w:rsidRPr="00FB3F1E">
        <w:rPr>
          <w:rFonts w:cs="AL-Hotham"/>
          <w:color w:val="000000"/>
        </w:rPr>
        <w:sym w:font="HQPB2" w:char="F0CE"/>
      </w:r>
      <w:r w:rsidR="00FB3F1E" w:rsidRPr="00FB3F1E">
        <w:rPr>
          <w:rFonts w:cs="AL-Hotham"/>
          <w:color w:val="000000"/>
        </w:rPr>
        <w:sym w:font="HQPB2" w:char="F0C8"/>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A3"/>
      </w:r>
      <w:r w:rsidR="00FB3F1E" w:rsidRPr="00FB3F1E">
        <w:rPr>
          <w:rFonts w:cs="AL-Hotham"/>
          <w:color w:val="000000"/>
        </w:rPr>
        <w:sym w:font="HQPB2" w:char="F04A"/>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4" w:char="F0A3"/>
      </w:r>
      <w:r w:rsidR="00FB3F1E" w:rsidRPr="00FB3F1E">
        <w:rPr>
          <w:rFonts w:cs="AL-Hotham"/>
          <w:color w:val="000000"/>
        </w:rPr>
        <w:sym w:font="HQPB2" w:char="F060"/>
      </w:r>
      <w:r w:rsidR="00FB3F1E" w:rsidRPr="00FB3F1E">
        <w:rPr>
          <w:rFonts w:cs="AL-Hotham"/>
          <w:color w:val="000000"/>
        </w:rPr>
        <w:sym w:font="HQPB5" w:char="F079"/>
      </w:r>
      <w:r w:rsidR="00FB3F1E" w:rsidRPr="00FB3F1E">
        <w:rPr>
          <w:rFonts w:cs="AL-Hotham"/>
          <w:color w:val="000000"/>
        </w:rPr>
        <w:sym w:font="HQPB1" w:char="F05F"/>
      </w:r>
      <w:r w:rsidR="00FB3F1E" w:rsidRPr="00FB3F1E">
        <w:rPr>
          <w:rFonts w:cs="AL-Hotham"/>
          <w:color w:val="000000"/>
          <w:rtl/>
        </w:rPr>
        <w:t xml:space="preserve"> </w:t>
      </w:r>
      <w:r w:rsidR="00FB3F1E" w:rsidRPr="00FB3F1E">
        <w:rPr>
          <w:rFonts w:cs="AL-Hotham"/>
          <w:color w:val="000000"/>
        </w:rPr>
        <w:sym w:font="HQPB4" w:char="F0CF"/>
      </w:r>
      <w:r w:rsidR="00FB3F1E" w:rsidRPr="00FB3F1E">
        <w:rPr>
          <w:rFonts w:cs="AL-Hotham"/>
          <w:color w:val="000000"/>
        </w:rPr>
        <w:sym w:font="HQPB2" w:char="F06D"/>
      </w:r>
      <w:r w:rsidR="00FB3F1E" w:rsidRPr="00FB3F1E">
        <w:rPr>
          <w:rFonts w:cs="AL-Hotham"/>
          <w:color w:val="000000"/>
        </w:rPr>
        <w:sym w:font="HQPB4" w:char="F0F8"/>
      </w:r>
      <w:r w:rsidR="00FB3F1E" w:rsidRPr="00FB3F1E">
        <w:rPr>
          <w:rFonts w:cs="AL-Hotham"/>
          <w:color w:val="000000"/>
        </w:rPr>
        <w:sym w:font="HQPB2" w:char="F08B"/>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4"/>
      </w:r>
      <w:r w:rsidR="00FB3F1E" w:rsidRPr="00FB3F1E">
        <w:rPr>
          <w:rFonts w:cs="AL-Hotham"/>
          <w:color w:val="000000"/>
        </w:rPr>
        <w:sym w:font="HQPB1" w:char="F0E3"/>
      </w:r>
      <w:r w:rsidR="00FB3F1E" w:rsidRPr="00FB3F1E">
        <w:rPr>
          <w:rFonts w:cs="AL-Hotham"/>
          <w:color w:val="000000"/>
          <w:rtl/>
        </w:rPr>
        <w:t xml:space="preserve"> </w:t>
      </w:r>
      <w:r w:rsidR="00FB3F1E" w:rsidRPr="00FB3F1E">
        <w:rPr>
          <w:rFonts w:cs="AL-Hotham"/>
          <w:color w:val="000000"/>
        </w:rPr>
        <w:sym w:font="HQPB4" w:char="F0E3"/>
      </w:r>
      <w:r w:rsidR="00FB3F1E" w:rsidRPr="00FB3F1E">
        <w:rPr>
          <w:rFonts w:cs="AL-Hotham"/>
          <w:color w:val="000000"/>
        </w:rPr>
        <w:sym w:font="HQPB2" w:char="F040"/>
      </w:r>
      <w:r w:rsidR="00FB3F1E" w:rsidRPr="00FB3F1E">
        <w:rPr>
          <w:rFonts w:cs="AL-Hotham"/>
          <w:color w:val="000000"/>
        </w:rPr>
        <w:sym w:font="HQPB4" w:char="F0F8"/>
      </w:r>
      <w:r w:rsidR="00FB3F1E" w:rsidRPr="00FB3F1E">
        <w:rPr>
          <w:rFonts w:cs="AL-Hotham"/>
          <w:color w:val="000000"/>
        </w:rPr>
        <w:sym w:font="HQPB2" w:char="F08B"/>
      </w:r>
      <w:r w:rsidR="00FB3F1E" w:rsidRPr="00FB3F1E">
        <w:rPr>
          <w:rFonts w:cs="AL-Hotham"/>
          <w:color w:val="000000"/>
        </w:rPr>
        <w:sym w:font="HQPB4" w:char="F0A9"/>
      </w:r>
      <w:r w:rsidR="00FB3F1E" w:rsidRPr="00FB3F1E">
        <w:rPr>
          <w:rFonts w:cs="AL-Hotham"/>
          <w:color w:val="000000"/>
        </w:rPr>
        <w:sym w:font="HQPB2" w:char="F03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59"/>
      </w:r>
      <w:r w:rsidR="00FB3F1E" w:rsidRPr="00FB3F1E">
        <w:rPr>
          <w:rFonts w:cs="AL-Hotham"/>
          <w:color w:val="000000"/>
        </w:rPr>
        <w:sym w:font="HQPB1" w:char="F036"/>
      </w:r>
      <w:r w:rsidR="00FB3F1E" w:rsidRPr="00FB3F1E">
        <w:rPr>
          <w:rFonts w:cs="AL-Hotham"/>
          <w:color w:val="000000"/>
        </w:rPr>
        <w:sym w:font="HQPB5" w:char="F078"/>
      </w:r>
      <w:r w:rsidR="00FB3F1E" w:rsidRPr="00FB3F1E">
        <w:rPr>
          <w:rFonts w:cs="AL-Hotham"/>
          <w:color w:val="000000"/>
        </w:rPr>
        <w:sym w:font="HQPB2" w:char="F02E"/>
      </w:r>
      <w:r w:rsidR="00FB3F1E" w:rsidRPr="00FB3F1E">
        <w:rPr>
          <w:rFonts w:cs="AL-Hotham"/>
          <w:color w:val="000000"/>
        </w:rPr>
        <w:sym w:font="HQPB4" w:char="F0F6"/>
      </w:r>
      <w:r w:rsidR="00FB3F1E" w:rsidRPr="00FB3F1E">
        <w:rPr>
          <w:rFonts w:cs="AL-Hotham"/>
          <w:color w:val="000000"/>
        </w:rPr>
        <w:sym w:font="HQPB2" w:char="F071"/>
      </w:r>
      <w:r w:rsidR="00FB3F1E" w:rsidRPr="00FB3F1E">
        <w:rPr>
          <w:rFonts w:cs="AL-Hotham"/>
          <w:color w:val="000000"/>
        </w:rPr>
        <w:sym w:font="HQPB5" w:char="F078"/>
      </w:r>
      <w:r w:rsidR="00FB3F1E" w:rsidRPr="00FB3F1E">
        <w:rPr>
          <w:rFonts w:cs="AL-Hotham"/>
          <w:color w:val="000000"/>
        </w:rPr>
        <w:sym w:font="HQPB2" w:char="F02E"/>
      </w:r>
      <w:r w:rsidR="00FB3F1E" w:rsidRPr="00FB3F1E">
        <w:rPr>
          <w:rFonts w:cs="AL-Hotham"/>
          <w:color w:val="000000"/>
          <w:rtl/>
        </w:rPr>
        <w:t xml:space="preserve"> </w:t>
      </w:r>
      <w:r w:rsidR="00FB3F1E" w:rsidRPr="00FB3F1E">
        <w:rPr>
          <w:rFonts w:cs="AL-Hotham"/>
          <w:color w:val="000000"/>
        </w:rPr>
        <w:sym w:font="HQPB4" w:char="F028"/>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41"/>
      </w:r>
      <w:r w:rsidR="00FB3F1E" w:rsidRPr="00FB3F1E">
        <w:rPr>
          <w:rFonts w:cs="AL-Hotham"/>
          <w:color w:val="000000"/>
        </w:rPr>
        <w:sym w:font="HQPB1" w:char="F024"/>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1" w:char="F023"/>
      </w:r>
      <w:r w:rsidR="00FB3F1E" w:rsidRPr="00FB3F1E">
        <w:rPr>
          <w:rFonts w:cs="AL-Hotham"/>
          <w:color w:val="000000"/>
        </w:rPr>
        <w:sym w:font="HQPB5" w:char="F078"/>
      </w:r>
      <w:r w:rsidR="00FB3F1E" w:rsidRPr="00FB3F1E">
        <w:rPr>
          <w:rFonts w:cs="AL-Hotham"/>
          <w:color w:val="000000"/>
        </w:rPr>
        <w:sym w:font="HQPB1" w:char="F08B"/>
      </w:r>
      <w:r w:rsidR="00FB3F1E" w:rsidRPr="00FB3F1E">
        <w:rPr>
          <w:rFonts w:cs="AL-Hotham"/>
          <w:color w:val="000000"/>
        </w:rPr>
        <w:sym w:font="HQPB2" w:char="F0BB"/>
      </w:r>
      <w:r w:rsidR="00FB3F1E" w:rsidRPr="00FB3F1E">
        <w:rPr>
          <w:rFonts w:cs="AL-Hotham"/>
          <w:color w:val="000000"/>
        </w:rPr>
        <w:sym w:font="HQPB5" w:char="F079"/>
      </w:r>
      <w:r w:rsidR="00FB3F1E" w:rsidRPr="00FB3F1E">
        <w:rPr>
          <w:rFonts w:cs="AL-Hotham"/>
          <w:color w:val="000000"/>
        </w:rPr>
        <w:sym w:font="HQPB2" w:char="F064"/>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4" w:char="F06E"/>
      </w:r>
      <w:r w:rsidR="00FB3F1E" w:rsidRPr="00FB3F1E">
        <w:rPr>
          <w:rFonts w:cs="AL-Hotham"/>
          <w:color w:val="000000"/>
        </w:rPr>
        <w:sym w:font="HQPB1" w:char="F031"/>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tl/>
        </w:rPr>
        <w:t xml:space="preserve"> </w:t>
      </w:r>
      <w:r w:rsidR="00FB3F1E" w:rsidRPr="00FB3F1E">
        <w:rPr>
          <w:rFonts w:cs="AL-Hotham"/>
          <w:color w:val="000000"/>
        </w:rPr>
        <w:sym w:font="HQPB4" w:char="F028"/>
      </w:r>
      <w:r w:rsidR="00FB3F1E" w:rsidRPr="00FB3F1E">
        <w:rPr>
          <w:rFonts w:cs="AL-Hotham"/>
          <w:color w:val="000000"/>
          <w:rtl/>
        </w:rPr>
        <w:t xml:space="preserve"> </w:t>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4" w:char="F0A3"/>
      </w:r>
      <w:r w:rsidR="00FB3F1E" w:rsidRPr="00FB3F1E">
        <w:rPr>
          <w:rFonts w:cs="AL-Hotham"/>
          <w:color w:val="000000"/>
        </w:rPr>
        <w:sym w:font="HQPB2" w:char="F04A"/>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5" w:char="F09F"/>
      </w:r>
      <w:r w:rsidR="00FB3F1E" w:rsidRPr="00FB3F1E">
        <w:rPr>
          <w:rFonts w:cs="AL-Hotham"/>
          <w:color w:val="000000"/>
        </w:rPr>
        <w:sym w:font="HQPB2" w:char="F040"/>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41"/>
      </w:r>
      <w:r w:rsidR="00FB3F1E" w:rsidRPr="00FB3F1E">
        <w:rPr>
          <w:rFonts w:cs="AL-Hotham"/>
          <w:color w:val="000000"/>
        </w:rPr>
        <w:sym w:font="HQPB1" w:char="F024"/>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5" w:char="F049"/>
      </w:r>
      <w:r w:rsidR="00FB3F1E" w:rsidRPr="00FB3F1E">
        <w:rPr>
          <w:rFonts w:cs="AL-Hotham"/>
          <w:color w:val="000000"/>
        </w:rPr>
        <w:sym w:font="HQPB2" w:char="F077"/>
      </w:r>
      <w:r w:rsidR="00FB3F1E" w:rsidRPr="00FB3F1E">
        <w:rPr>
          <w:rFonts w:cs="AL-Hotham"/>
          <w:color w:val="000000"/>
          <w:rtl/>
        </w:rPr>
        <w:t xml:space="preserve"> </w:t>
      </w:r>
      <w:r w:rsidR="00FB3F1E" w:rsidRPr="00FB3F1E">
        <w:rPr>
          <w:rFonts w:cs="AL-Hotham"/>
          <w:color w:val="000000"/>
        </w:rPr>
        <w:sym w:font="HQPB4" w:char="F08F"/>
      </w:r>
      <w:r w:rsidR="00FB3F1E" w:rsidRPr="00FB3F1E">
        <w:rPr>
          <w:rFonts w:cs="AL-Hotham"/>
          <w:color w:val="000000"/>
        </w:rPr>
        <w:sym w:font="HQPB1" w:char="F03D"/>
      </w:r>
      <w:r w:rsidR="00FB3F1E" w:rsidRPr="00FB3F1E">
        <w:rPr>
          <w:rFonts w:cs="AL-Hotham"/>
          <w:color w:val="000000"/>
        </w:rPr>
        <w:sym w:font="HQPB4" w:char="F0CF"/>
      </w:r>
      <w:r w:rsidR="00FB3F1E" w:rsidRPr="00FB3F1E">
        <w:rPr>
          <w:rFonts w:cs="AL-Hotham"/>
          <w:color w:val="000000"/>
        </w:rPr>
        <w:sym w:font="HQPB1" w:char="F06D"/>
      </w:r>
      <w:r w:rsidR="00FB3F1E" w:rsidRPr="00FB3F1E">
        <w:rPr>
          <w:rFonts w:cs="AL-Hotham"/>
          <w:color w:val="000000"/>
        </w:rPr>
        <w:sym w:font="HQPB4" w:char="F0E9"/>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5" w:char="F09A"/>
      </w:r>
      <w:r w:rsidR="00FB3F1E" w:rsidRPr="00FB3F1E">
        <w:rPr>
          <w:rFonts w:cs="AL-Hotham"/>
          <w:color w:val="000000"/>
        </w:rPr>
        <w:sym w:font="HQPB2" w:char="F0FA"/>
      </w:r>
      <w:r w:rsidR="00FB3F1E" w:rsidRPr="00FB3F1E">
        <w:rPr>
          <w:rFonts w:cs="AL-Hotham"/>
          <w:color w:val="000000"/>
        </w:rPr>
        <w:sym w:font="HQPB2" w:char="F0FC"/>
      </w:r>
      <w:r w:rsidR="00FB3F1E" w:rsidRPr="00FB3F1E">
        <w:rPr>
          <w:rFonts w:cs="AL-Hotham"/>
          <w:color w:val="000000"/>
        </w:rPr>
        <w:sym w:font="HQPB4" w:char="F0CE"/>
      </w:r>
      <w:r w:rsidR="00FB3F1E" w:rsidRPr="00FB3F1E">
        <w:rPr>
          <w:rFonts w:cs="AL-Hotham"/>
          <w:color w:val="000000"/>
        </w:rPr>
        <w:sym w:font="HQPB2" w:char="F03D"/>
      </w:r>
      <w:r w:rsidR="00FB3F1E" w:rsidRPr="00FB3F1E">
        <w:rPr>
          <w:rFonts w:cs="AL-Hotham"/>
          <w:color w:val="000000"/>
        </w:rPr>
        <w:sym w:font="HQPB4" w:char="F0CF"/>
      </w:r>
      <w:r w:rsidR="00FB3F1E" w:rsidRPr="00FB3F1E">
        <w:rPr>
          <w:rFonts w:cs="AL-Hotham"/>
          <w:color w:val="000000"/>
        </w:rPr>
        <w:sym w:font="HQPB1" w:char="F0F9"/>
      </w:r>
      <w:r w:rsidR="00FB3F1E" w:rsidRPr="00FB3F1E">
        <w:rPr>
          <w:rFonts w:cs="AL-Hotham"/>
          <w:color w:val="000000"/>
        </w:rPr>
        <w:sym w:font="HQPB5" w:char="F046"/>
      </w:r>
      <w:r w:rsidR="00FB3F1E" w:rsidRPr="00FB3F1E">
        <w:rPr>
          <w:rFonts w:cs="AL-Hotham"/>
          <w:color w:val="000000"/>
        </w:rPr>
        <w:sym w:font="HQPB2" w:char="F07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2" w:char="F0C7"/>
      </w:r>
      <w:r w:rsidR="00FB3F1E" w:rsidRPr="00FB3F1E">
        <w:rPr>
          <w:rFonts w:cs="AL-Hotham"/>
          <w:color w:val="000000"/>
        </w:rPr>
        <w:sym w:font="HQPB2" w:char="F0D0"/>
      </w:r>
      <w:r w:rsidR="00FB3F1E" w:rsidRPr="00FB3F1E">
        <w:rPr>
          <w:rFonts w:cs="AL-Hotham"/>
          <w:color w:val="000000"/>
        </w:rPr>
        <w:sym w:font="HQPB2" w:char="F0CF"/>
      </w:r>
      <w:r w:rsidR="00FB3F1E" w:rsidRPr="00FB3F1E">
        <w:rPr>
          <w:rFonts w:cs="AL-Hotham"/>
          <w:color w:val="000000"/>
        </w:rPr>
        <w:sym w:font="HQPB2" w:char="F0C8"/>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A3"/>
      </w:r>
      <w:r w:rsidR="00FB3F1E" w:rsidRPr="00FB3F1E">
        <w:rPr>
          <w:rFonts w:cs="AL-Hotham"/>
          <w:color w:val="000000"/>
        </w:rPr>
        <w:sym w:font="HQPB2" w:char="F04A"/>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1" w:char="F08D"/>
      </w:r>
      <w:r w:rsidR="00FB3F1E" w:rsidRPr="00FB3F1E">
        <w:rPr>
          <w:rFonts w:cs="AL-Hotham"/>
          <w:color w:val="000000"/>
        </w:rPr>
        <w:sym w:font="HQPB5" w:char="F079"/>
      </w:r>
      <w:r w:rsidR="00FB3F1E" w:rsidRPr="00FB3F1E">
        <w:rPr>
          <w:rFonts w:cs="AL-Hotham"/>
          <w:color w:val="000000"/>
        </w:rPr>
        <w:sym w:font="HQPB2" w:char="F04A"/>
      </w:r>
      <w:r w:rsidR="00FB3F1E" w:rsidRPr="00FB3F1E">
        <w:rPr>
          <w:rFonts w:cs="AL-Hotham"/>
          <w:color w:val="000000"/>
        </w:rPr>
        <w:sym w:font="HQPB5" w:char="F073"/>
      </w:r>
      <w:r w:rsidR="00FB3F1E" w:rsidRPr="00FB3F1E">
        <w:rPr>
          <w:rFonts w:cs="AL-Hotham"/>
          <w:color w:val="000000"/>
        </w:rPr>
        <w:sym w:font="HQPB2" w:char="F029"/>
      </w:r>
      <w:r w:rsidR="00FB3F1E" w:rsidRPr="00FB3F1E">
        <w:rPr>
          <w:rFonts w:cs="AL-Hotham"/>
          <w:color w:val="000000"/>
        </w:rPr>
        <w:sym w:font="HQPB4" w:char="F0F8"/>
      </w:r>
      <w:r w:rsidR="00FB3F1E" w:rsidRPr="00FB3F1E">
        <w:rPr>
          <w:rFonts w:cs="AL-Hotham"/>
          <w:color w:val="000000"/>
        </w:rPr>
        <w:sym w:font="HQPB2" w:char="F03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5A"/>
      </w:r>
      <w:r w:rsidR="00FB3F1E" w:rsidRPr="00FB3F1E">
        <w:rPr>
          <w:rFonts w:cs="AL-Hotham"/>
          <w:color w:val="000000"/>
        </w:rPr>
        <w:sym w:font="HQPB1" w:char="F0EE"/>
      </w:r>
      <w:r w:rsidR="00FB3F1E" w:rsidRPr="00FB3F1E">
        <w:rPr>
          <w:rFonts w:cs="AL-Hotham"/>
          <w:color w:val="000000"/>
        </w:rPr>
        <w:sym w:font="HQPB4" w:char="F0CE"/>
      </w:r>
      <w:r w:rsidR="00FB3F1E" w:rsidRPr="00FB3F1E">
        <w:rPr>
          <w:rFonts w:cs="AL-Hotham"/>
          <w:color w:val="000000"/>
        </w:rPr>
        <w:sym w:font="HQPB1" w:char="F097"/>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1" w:char="F02F"/>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41"/>
      </w:r>
      <w:r w:rsidR="00FB3F1E" w:rsidRPr="00FB3F1E">
        <w:rPr>
          <w:rFonts w:cs="AL-Hotham"/>
          <w:color w:val="000000"/>
        </w:rPr>
        <w:sym w:font="HQPB1" w:char="F024"/>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1" w:char="F023"/>
      </w:r>
      <w:r w:rsidR="00FB3F1E" w:rsidRPr="00FB3F1E">
        <w:rPr>
          <w:rFonts w:cs="AL-Hotham"/>
          <w:color w:val="000000"/>
        </w:rPr>
        <w:sym w:font="HQPB5" w:char="F078"/>
      </w:r>
      <w:r w:rsidR="00FB3F1E" w:rsidRPr="00FB3F1E">
        <w:rPr>
          <w:rFonts w:cs="AL-Hotham"/>
          <w:color w:val="000000"/>
        </w:rPr>
        <w:sym w:font="HQPB1" w:char="F08B"/>
      </w:r>
      <w:r w:rsidR="00FB3F1E" w:rsidRPr="00FB3F1E">
        <w:rPr>
          <w:rFonts w:cs="AL-Hotham"/>
          <w:color w:val="000000"/>
        </w:rPr>
        <w:sym w:font="HQPB2" w:char="F0BB"/>
      </w:r>
      <w:r w:rsidR="00FB3F1E" w:rsidRPr="00FB3F1E">
        <w:rPr>
          <w:rFonts w:cs="AL-Hotham"/>
          <w:color w:val="000000"/>
        </w:rPr>
        <w:sym w:font="HQPB5" w:char="F079"/>
      </w:r>
      <w:r w:rsidR="00FB3F1E" w:rsidRPr="00FB3F1E">
        <w:rPr>
          <w:rFonts w:cs="AL-Hotham"/>
          <w:color w:val="000000"/>
        </w:rPr>
        <w:sym w:font="HQPB2" w:char="F064"/>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4" w:char="F06E"/>
      </w:r>
      <w:r w:rsidR="00FB3F1E" w:rsidRPr="00FB3F1E">
        <w:rPr>
          <w:rFonts w:cs="AL-Hotham"/>
          <w:color w:val="000000"/>
        </w:rPr>
        <w:sym w:font="HQPB1" w:char="F031"/>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tl/>
        </w:rPr>
        <w:t xml:space="preserve"> </w:t>
      </w:r>
      <w:r w:rsidR="00FB3F1E" w:rsidRPr="00FB3F1E">
        <w:rPr>
          <w:rFonts w:cs="AL-Hotham"/>
          <w:color w:val="000000"/>
        </w:rPr>
        <w:sym w:font="HQPB4" w:char="F028"/>
      </w:r>
      <w:r w:rsidR="00FB3F1E" w:rsidRPr="00FB3F1E">
        <w:rPr>
          <w:rFonts w:cs="AL-Hotham"/>
          <w:color w:val="000000"/>
          <w:rtl/>
        </w:rPr>
        <w:t xml:space="preserve"> </w:t>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4" w:char="F0A3"/>
      </w:r>
      <w:r w:rsidR="00FB3F1E" w:rsidRPr="00FB3F1E">
        <w:rPr>
          <w:rFonts w:cs="AL-Hotham"/>
          <w:color w:val="000000"/>
        </w:rPr>
        <w:sym w:font="HQPB2" w:char="F04A"/>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5" w:char="F09F"/>
      </w:r>
      <w:r w:rsidR="00FB3F1E" w:rsidRPr="00FB3F1E">
        <w:rPr>
          <w:rFonts w:cs="AL-Hotham"/>
          <w:color w:val="000000"/>
        </w:rPr>
        <w:sym w:font="HQPB2" w:char="F040"/>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41"/>
      </w:r>
      <w:r w:rsidR="00FB3F1E" w:rsidRPr="00FB3F1E">
        <w:rPr>
          <w:rFonts w:cs="AL-Hotham"/>
          <w:color w:val="000000"/>
        </w:rPr>
        <w:sym w:font="HQPB1" w:char="F024"/>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2" w:char="F0FB"/>
      </w:r>
      <w:r w:rsidR="00FB3F1E" w:rsidRPr="00FB3F1E">
        <w:rPr>
          <w:rFonts w:cs="AL-Hotham"/>
          <w:color w:val="000000"/>
        </w:rPr>
        <w:sym w:font="HQPB4" w:char="F0C8"/>
      </w:r>
      <w:r w:rsidR="00FB3F1E" w:rsidRPr="00FB3F1E">
        <w:rPr>
          <w:rFonts w:cs="AL-Hotham"/>
          <w:color w:val="000000"/>
        </w:rPr>
        <w:sym w:font="HQPB2" w:char="F0F5"/>
      </w:r>
      <w:r w:rsidR="00FB3F1E" w:rsidRPr="00FB3F1E">
        <w:rPr>
          <w:rFonts w:cs="AL-Hotham"/>
          <w:color w:val="000000"/>
        </w:rPr>
        <w:sym w:font="HQPB5" w:char="F073"/>
      </w:r>
      <w:r w:rsidR="00FB3F1E" w:rsidRPr="00FB3F1E">
        <w:rPr>
          <w:rFonts w:cs="AL-Hotham"/>
          <w:color w:val="000000"/>
        </w:rPr>
        <w:sym w:font="HQPB2" w:char="F039"/>
      </w:r>
      <w:r w:rsidR="00FB3F1E" w:rsidRPr="00FB3F1E">
        <w:rPr>
          <w:rFonts w:cs="AL-Hotham"/>
          <w:color w:val="000000"/>
          <w:rtl/>
        </w:rPr>
        <w:t xml:space="preserve"> </w:t>
      </w:r>
      <w:r w:rsidR="00FB3F1E" w:rsidRPr="00FB3F1E">
        <w:rPr>
          <w:rFonts w:cs="AL-Hotham"/>
          <w:color w:val="000000"/>
        </w:rPr>
        <w:sym w:font="HQPB4" w:char="F0F6"/>
      </w:r>
      <w:r w:rsidR="00FB3F1E" w:rsidRPr="00FB3F1E">
        <w:rPr>
          <w:rFonts w:cs="AL-Hotham"/>
          <w:color w:val="000000"/>
        </w:rPr>
        <w:sym w:font="HQPB2" w:char="F04E"/>
      </w:r>
      <w:r w:rsidR="00FB3F1E" w:rsidRPr="00FB3F1E">
        <w:rPr>
          <w:rFonts w:cs="AL-Hotham"/>
          <w:color w:val="000000"/>
        </w:rPr>
        <w:sym w:font="HQPB4" w:char="F0A9"/>
      </w:r>
      <w:r w:rsidR="00FB3F1E" w:rsidRPr="00FB3F1E">
        <w:rPr>
          <w:rFonts w:cs="AL-Hotham"/>
          <w:color w:val="000000"/>
        </w:rPr>
        <w:sym w:font="HQPB2" w:char="F039"/>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2" w:char="F054"/>
      </w:r>
      <w:r w:rsidR="00FB3F1E" w:rsidRPr="00FB3F1E">
        <w:rPr>
          <w:rFonts w:cs="AL-Hotham"/>
          <w:color w:val="000000"/>
        </w:rPr>
        <w:sym w:font="HQPB4" w:char="F0CF"/>
      </w:r>
      <w:r w:rsidR="00FB3F1E" w:rsidRPr="00FB3F1E">
        <w:rPr>
          <w:rFonts w:cs="AL-Hotham"/>
          <w:color w:val="000000"/>
        </w:rPr>
        <w:sym w:font="HQPB1" w:char="F089"/>
      </w:r>
      <w:r w:rsidR="00FB3F1E" w:rsidRPr="00FB3F1E">
        <w:rPr>
          <w:rFonts w:cs="AL-Hotham"/>
          <w:color w:val="000000"/>
        </w:rPr>
        <w:sym w:font="HQPB4" w:char="F0F6"/>
      </w:r>
      <w:r w:rsidR="00FB3F1E" w:rsidRPr="00FB3F1E">
        <w:rPr>
          <w:rFonts w:cs="AL-Hotham"/>
          <w:color w:val="000000"/>
        </w:rPr>
        <w:sym w:font="HQPB2" w:char="F06B"/>
      </w:r>
      <w:r w:rsidR="00FB3F1E" w:rsidRPr="00FB3F1E">
        <w:rPr>
          <w:rFonts w:cs="AL-Hotham"/>
          <w:color w:val="000000"/>
        </w:rPr>
        <w:sym w:font="HQPB5" w:char="F075"/>
      </w:r>
      <w:r w:rsidR="00FB3F1E" w:rsidRPr="00FB3F1E">
        <w:rPr>
          <w:rFonts w:cs="AL-Hotham"/>
          <w:color w:val="000000"/>
        </w:rPr>
        <w:sym w:font="HQPB2" w:char="F089"/>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4" w:char="F06E"/>
      </w:r>
      <w:r w:rsidR="00FB3F1E" w:rsidRPr="00FB3F1E">
        <w:rPr>
          <w:rFonts w:cs="AL-Hotham"/>
          <w:color w:val="000000"/>
        </w:rPr>
        <w:sym w:font="HQPB1" w:char="F031"/>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tl/>
        </w:rPr>
        <w:t xml:space="preserve"> </w:t>
      </w:r>
      <w:r w:rsidR="00FB3F1E" w:rsidRPr="00FB3F1E">
        <w:rPr>
          <w:rFonts w:cs="AL-Hotham"/>
          <w:color w:val="000000"/>
        </w:rPr>
        <w:sym w:font="HQPB4" w:char="F09E"/>
      </w:r>
      <w:r w:rsidR="00FB3F1E" w:rsidRPr="00FB3F1E">
        <w:rPr>
          <w:rFonts w:cs="AL-Hotham"/>
          <w:color w:val="000000"/>
        </w:rPr>
        <w:sym w:font="HQPB2" w:char="F0FA"/>
      </w:r>
      <w:r w:rsidR="00FB3F1E" w:rsidRPr="00FB3F1E">
        <w:rPr>
          <w:rFonts w:cs="AL-Hotham"/>
          <w:color w:val="000000"/>
        </w:rPr>
        <w:sym w:font="HQPB5" w:char="F073"/>
      </w:r>
      <w:r w:rsidR="00FB3F1E" w:rsidRPr="00FB3F1E">
        <w:rPr>
          <w:rFonts w:cs="AL-Hotham"/>
          <w:color w:val="000000"/>
        </w:rPr>
        <w:sym w:font="HQPB2" w:char="F0F0"/>
      </w:r>
      <w:r w:rsidR="00FB3F1E" w:rsidRPr="00FB3F1E">
        <w:rPr>
          <w:rFonts w:cs="AL-Hotham"/>
          <w:color w:val="000000"/>
        </w:rPr>
        <w:sym w:font="HQPB2" w:char="F071"/>
      </w:r>
      <w:r w:rsidR="00FB3F1E" w:rsidRPr="00FB3F1E">
        <w:rPr>
          <w:rFonts w:cs="AL-Hotham"/>
          <w:color w:val="000000"/>
        </w:rPr>
        <w:sym w:font="HQPB4" w:char="F0E0"/>
      </w:r>
      <w:r w:rsidR="00FB3F1E" w:rsidRPr="00FB3F1E">
        <w:rPr>
          <w:rFonts w:cs="AL-Hotham"/>
          <w:color w:val="000000"/>
        </w:rPr>
        <w:sym w:font="HQPB2" w:char="F032"/>
      </w:r>
      <w:r w:rsidR="00FB3F1E" w:rsidRPr="00FB3F1E">
        <w:rPr>
          <w:rFonts w:cs="AL-Hotham"/>
          <w:color w:val="000000"/>
        </w:rPr>
        <w:sym w:font="HQPB5" w:char="F056"/>
      </w:r>
      <w:r w:rsidR="00FB3F1E" w:rsidRPr="00FB3F1E">
        <w:rPr>
          <w:rFonts w:cs="AL-Hotham"/>
          <w:color w:val="000000"/>
        </w:rPr>
        <w:sym w:font="HQPB2" w:char="F07B"/>
      </w:r>
      <w:r w:rsidR="00FB3F1E" w:rsidRPr="00FB3F1E">
        <w:rPr>
          <w:rFonts w:cs="AL-Hotham"/>
          <w:color w:val="000000"/>
          <w:rtl/>
        </w:rPr>
        <w:t xml:space="preserve"> </w:t>
      </w:r>
      <w:r w:rsidR="00FB3F1E" w:rsidRPr="00FB3F1E">
        <w:rPr>
          <w:rFonts w:cs="AL-Hotham"/>
          <w:color w:val="000000"/>
        </w:rPr>
        <w:sym w:font="HQPB5" w:char="F07A"/>
      </w:r>
      <w:r w:rsidR="00FB3F1E" w:rsidRPr="00FB3F1E">
        <w:rPr>
          <w:rFonts w:cs="AL-Hotham"/>
          <w:color w:val="000000"/>
        </w:rPr>
        <w:sym w:font="HQPB2" w:char="F060"/>
      </w:r>
      <w:r w:rsidR="00FB3F1E" w:rsidRPr="00FB3F1E">
        <w:rPr>
          <w:rFonts w:cs="AL-Hotham"/>
          <w:color w:val="000000"/>
        </w:rPr>
        <w:sym w:font="HQPB4" w:char="F0CF"/>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4" w:char="F0CF"/>
      </w:r>
      <w:r w:rsidR="00FB3F1E" w:rsidRPr="00FB3F1E">
        <w:rPr>
          <w:rFonts w:cs="AL-Hotham"/>
          <w:color w:val="000000"/>
        </w:rPr>
        <w:sym w:font="HQPB2" w:char="F051"/>
      </w:r>
      <w:r w:rsidR="00FB3F1E" w:rsidRPr="00FB3F1E">
        <w:rPr>
          <w:rFonts w:cs="AL-Hotham"/>
          <w:color w:val="000000"/>
        </w:rPr>
        <w:sym w:font="HQPB4" w:char="F0F6"/>
      </w:r>
      <w:r w:rsidR="00FB3F1E" w:rsidRPr="00FB3F1E">
        <w:rPr>
          <w:rFonts w:cs="AL-Hotham"/>
          <w:color w:val="000000"/>
        </w:rPr>
        <w:sym w:font="HQPB2" w:char="F071"/>
      </w:r>
      <w:r w:rsidR="00FB3F1E" w:rsidRPr="00FB3F1E">
        <w:rPr>
          <w:rFonts w:cs="AL-Hotham"/>
          <w:color w:val="000000"/>
        </w:rPr>
        <w:sym w:font="HQPB5" w:char="F073"/>
      </w:r>
      <w:r w:rsidR="00FB3F1E" w:rsidRPr="00FB3F1E">
        <w:rPr>
          <w:rFonts w:cs="AL-Hotham"/>
          <w:color w:val="000000"/>
        </w:rPr>
        <w:sym w:font="HQPB2" w:char="F029"/>
      </w:r>
      <w:r w:rsidR="00FB3F1E" w:rsidRPr="00FB3F1E">
        <w:rPr>
          <w:rFonts w:cs="AL-Hotham"/>
          <w:color w:val="000000"/>
        </w:rPr>
        <w:sym w:font="HQPB4" w:char="F0F8"/>
      </w:r>
      <w:r w:rsidR="00FB3F1E" w:rsidRPr="00FB3F1E">
        <w:rPr>
          <w:rFonts w:cs="AL-Hotham"/>
          <w:color w:val="000000"/>
        </w:rPr>
        <w:sym w:font="HQPB2" w:char="F03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FB"/>
      </w:r>
      <w:r w:rsidR="00FB3F1E" w:rsidRPr="00FB3F1E">
        <w:rPr>
          <w:rFonts w:cs="AL-Hotham"/>
          <w:color w:val="000000"/>
        </w:rPr>
        <w:sym w:font="HQPB3" w:char="F02C"/>
      </w:r>
      <w:r w:rsidR="00FB3F1E" w:rsidRPr="00FB3F1E">
        <w:rPr>
          <w:rFonts w:cs="AL-Hotham"/>
          <w:color w:val="000000"/>
        </w:rPr>
        <w:sym w:font="HQPB4" w:char="F0CE"/>
      </w:r>
      <w:r w:rsidR="00FB3F1E" w:rsidRPr="00FB3F1E">
        <w:rPr>
          <w:rFonts w:cs="AL-Hotham"/>
          <w:color w:val="000000"/>
        </w:rPr>
        <w:sym w:font="HQPB4" w:char="F06B"/>
      </w:r>
      <w:r w:rsidR="00FB3F1E" w:rsidRPr="00FB3F1E">
        <w:rPr>
          <w:rFonts w:cs="AL-Hotham"/>
          <w:color w:val="000000"/>
        </w:rPr>
        <w:sym w:font="HQPB3" w:char="F021"/>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5" w:char="F09E"/>
      </w:r>
      <w:r w:rsidR="00FB3F1E" w:rsidRPr="00FB3F1E">
        <w:rPr>
          <w:rFonts w:cs="AL-Hotham"/>
          <w:color w:val="000000"/>
        </w:rPr>
        <w:sym w:font="HQPB1" w:char="F0D2"/>
      </w:r>
      <w:r w:rsidR="00FB3F1E" w:rsidRPr="00FB3F1E">
        <w:rPr>
          <w:rFonts w:cs="AL-Hotham"/>
          <w:color w:val="000000"/>
        </w:rPr>
        <w:sym w:font="HQPB2" w:char="F03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2" w:char="F0C7"/>
      </w:r>
      <w:r w:rsidR="00FB3F1E" w:rsidRPr="00FB3F1E">
        <w:rPr>
          <w:rFonts w:cs="AL-Hotham"/>
          <w:color w:val="000000"/>
        </w:rPr>
        <w:sym w:font="HQPB2" w:char="F0D0"/>
      </w:r>
      <w:r w:rsidR="00FB3F1E" w:rsidRPr="00FB3F1E">
        <w:rPr>
          <w:rFonts w:cs="AL-Hotham"/>
          <w:color w:val="000000"/>
        </w:rPr>
        <w:sym w:font="HQPB2" w:char="F0D0"/>
      </w:r>
      <w:r w:rsidR="00FB3F1E" w:rsidRPr="00FB3F1E">
        <w:rPr>
          <w:rFonts w:cs="AL-Hotham"/>
          <w:color w:val="000000"/>
        </w:rPr>
        <w:sym w:font="HQPB2" w:char="F0C8"/>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A3"/>
      </w:r>
      <w:r w:rsidR="00FB3F1E" w:rsidRPr="00FB3F1E">
        <w:rPr>
          <w:rFonts w:cs="AL-Hotham"/>
          <w:color w:val="000000"/>
        </w:rPr>
        <w:sym w:font="HQPB2" w:char="F04A"/>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E4"/>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tl/>
        </w:rPr>
        <w:t xml:space="preserve"> </w:t>
      </w:r>
      <w:r w:rsidR="00FB3F1E" w:rsidRPr="00FB3F1E">
        <w:rPr>
          <w:rFonts w:cs="AL-Hotham"/>
          <w:color w:val="000000"/>
        </w:rPr>
        <w:sym w:font="HQPB5" w:char="F07D"/>
      </w:r>
      <w:r w:rsidR="00FB3F1E" w:rsidRPr="00FB3F1E">
        <w:rPr>
          <w:rFonts w:cs="AL-Hotham"/>
          <w:color w:val="000000"/>
        </w:rPr>
        <w:sym w:font="HQPB1" w:char="F0A7"/>
      </w:r>
      <w:r w:rsidR="00FB3F1E" w:rsidRPr="00FB3F1E">
        <w:rPr>
          <w:rFonts w:cs="AL-Hotham"/>
          <w:color w:val="000000"/>
        </w:rPr>
        <w:sym w:font="HQPB4" w:char="F0F4"/>
      </w:r>
      <w:r w:rsidR="00FB3F1E" w:rsidRPr="00FB3F1E">
        <w:rPr>
          <w:rFonts w:cs="AL-Hotham"/>
          <w:color w:val="000000"/>
        </w:rPr>
        <w:sym w:font="HQPB2" w:char="F04A"/>
      </w:r>
      <w:r w:rsidR="00FB3F1E" w:rsidRPr="00FB3F1E">
        <w:rPr>
          <w:rFonts w:cs="AL-Hotham"/>
          <w:color w:val="000000"/>
        </w:rPr>
        <w:sym w:font="HQPB4" w:char="F0A4"/>
      </w:r>
      <w:r w:rsidR="00FB3F1E" w:rsidRPr="00FB3F1E">
        <w:rPr>
          <w:rFonts w:cs="AL-Hotham"/>
          <w:color w:val="000000"/>
        </w:rPr>
        <w:sym w:font="HQPB1" w:char="F0B1"/>
      </w:r>
      <w:r w:rsidR="00FB3F1E" w:rsidRPr="00FB3F1E">
        <w:rPr>
          <w:rFonts w:cs="AL-Hotham"/>
          <w:color w:val="000000"/>
        </w:rPr>
        <w:sym w:font="HQPB2" w:char="F03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4" w:char="F05A"/>
      </w:r>
      <w:r w:rsidR="00FB3F1E" w:rsidRPr="00FB3F1E">
        <w:rPr>
          <w:rFonts w:cs="AL-Hotham"/>
          <w:color w:val="000000"/>
        </w:rPr>
        <w:sym w:font="HQPB2" w:char="F070"/>
      </w:r>
      <w:r w:rsidR="00FB3F1E" w:rsidRPr="00FB3F1E">
        <w:rPr>
          <w:rFonts w:cs="AL-Hotham"/>
          <w:color w:val="000000"/>
        </w:rPr>
        <w:sym w:font="HQPB5" w:char="F078"/>
      </w:r>
      <w:r w:rsidR="00FB3F1E" w:rsidRPr="00FB3F1E">
        <w:rPr>
          <w:rFonts w:cs="AL-Hotham"/>
          <w:color w:val="000000"/>
        </w:rPr>
        <w:sym w:font="HQPB1" w:char="F0EE"/>
      </w:r>
      <w:r w:rsidR="00FB3F1E" w:rsidRPr="00FB3F1E">
        <w:rPr>
          <w:rFonts w:cs="AL-Hotham"/>
          <w:color w:val="000000"/>
        </w:rPr>
        <w:sym w:font="HQPB4" w:char="F0CE"/>
      </w:r>
      <w:r w:rsidR="00FB3F1E" w:rsidRPr="00FB3F1E">
        <w:rPr>
          <w:rFonts w:cs="AL-Hotham"/>
          <w:color w:val="000000"/>
        </w:rPr>
        <w:sym w:font="HQPB1" w:char="F097"/>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1" w:char="F02F"/>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41"/>
      </w:r>
      <w:r w:rsidR="00FB3F1E" w:rsidRPr="00FB3F1E">
        <w:rPr>
          <w:rFonts w:cs="AL-Hotham"/>
          <w:color w:val="000000"/>
        </w:rPr>
        <w:sym w:font="HQPB1" w:char="F024"/>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1" w:char="F023"/>
      </w:r>
      <w:r w:rsidR="00FB3F1E" w:rsidRPr="00FB3F1E">
        <w:rPr>
          <w:rFonts w:cs="AL-Hotham"/>
          <w:color w:val="000000"/>
        </w:rPr>
        <w:sym w:font="HQPB5" w:char="F078"/>
      </w:r>
      <w:r w:rsidR="00FB3F1E" w:rsidRPr="00FB3F1E">
        <w:rPr>
          <w:rFonts w:cs="AL-Hotham"/>
          <w:color w:val="000000"/>
        </w:rPr>
        <w:sym w:font="HQPB1" w:char="F08B"/>
      </w:r>
      <w:r w:rsidR="00FB3F1E" w:rsidRPr="00FB3F1E">
        <w:rPr>
          <w:rFonts w:cs="AL-Hotham"/>
          <w:color w:val="000000"/>
        </w:rPr>
        <w:sym w:font="HQPB2" w:char="F0BB"/>
      </w:r>
      <w:r w:rsidR="00FB3F1E" w:rsidRPr="00FB3F1E">
        <w:rPr>
          <w:rFonts w:cs="AL-Hotham"/>
          <w:color w:val="000000"/>
        </w:rPr>
        <w:sym w:font="HQPB5" w:char="F079"/>
      </w:r>
      <w:r w:rsidR="00FB3F1E" w:rsidRPr="00FB3F1E">
        <w:rPr>
          <w:rFonts w:cs="AL-Hotham"/>
          <w:color w:val="000000"/>
        </w:rPr>
        <w:sym w:font="HQPB2" w:char="F064"/>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4" w:char="F06E"/>
      </w:r>
      <w:r w:rsidR="00FB3F1E" w:rsidRPr="00FB3F1E">
        <w:rPr>
          <w:rFonts w:cs="AL-Hotham"/>
          <w:color w:val="000000"/>
        </w:rPr>
        <w:sym w:font="HQPB1" w:char="F031"/>
      </w:r>
      <w:r w:rsidR="00FB3F1E" w:rsidRPr="00FB3F1E">
        <w:rPr>
          <w:rFonts w:cs="AL-Hotham"/>
          <w:color w:val="000000"/>
        </w:rPr>
        <w:sym w:font="HQPB5" w:char="F075"/>
      </w:r>
      <w:r w:rsidR="00FB3F1E" w:rsidRPr="00FB3F1E">
        <w:rPr>
          <w:rFonts w:cs="AL-Hotham"/>
          <w:color w:val="000000"/>
        </w:rPr>
        <w:sym w:font="HQPB1" w:char="F091"/>
      </w:r>
      <w:r w:rsidR="00FB3F1E" w:rsidRPr="00FB3F1E">
        <w:rPr>
          <w:rFonts w:cs="AL-Hotham"/>
          <w:color w:val="000000"/>
          <w:rtl/>
        </w:rPr>
        <w:t xml:space="preserve"> </w:t>
      </w:r>
      <w:r w:rsidR="00FB3F1E" w:rsidRPr="00FB3F1E">
        <w:rPr>
          <w:rFonts w:cs="AL-Hotham"/>
          <w:color w:val="000000"/>
        </w:rPr>
        <w:sym w:font="HQPB5" w:char="F021"/>
      </w:r>
      <w:r w:rsidR="00FB3F1E" w:rsidRPr="00FB3F1E">
        <w:rPr>
          <w:rFonts w:cs="AL-Hotham"/>
          <w:color w:val="000000"/>
        </w:rPr>
        <w:sym w:font="HQPB1" w:char="F023"/>
      </w:r>
      <w:r w:rsidR="00FB3F1E" w:rsidRPr="00FB3F1E">
        <w:rPr>
          <w:rFonts w:cs="AL-Hotham"/>
          <w:color w:val="000000"/>
        </w:rPr>
        <w:sym w:font="HQPB5" w:char="F078"/>
      </w:r>
      <w:r w:rsidR="00FB3F1E" w:rsidRPr="00FB3F1E">
        <w:rPr>
          <w:rFonts w:cs="AL-Hotham"/>
          <w:color w:val="000000"/>
        </w:rPr>
        <w:sym w:font="HQPB1" w:char="F08B"/>
      </w:r>
      <w:r w:rsidR="00FB3F1E" w:rsidRPr="00FB3F1E">
        <w:rPr>
          <w:rFonts w:cs="AL-Hotham"/>
          <w:color w:val="000000"/>
        </w:rPr>
        <w:sym w:font="HQPB2" w:char="F0BB"/>
      </w:r>
      <w:r w:rsidR="00FB3F1E" w:rsidRPr="00FB3F1E">
        <w:rPr>
          <w:rFonts w:cs="AL-Hotham"/>
          <w:color w:val="000000"/>
        </w:rPr>
        <w:sym w:font="HQPB5" w:char="F079"/>
      </w:r>
      <w:r w:rsidR="00FB3F1E" w:rsidRPr="00FB3F1E">
        <w:rPr>
          <w:rFonts w:cs="AL-Hotham"/>
          <w:color w:val="000000"/>
        </w:rPr>
        <w:sym w:font="HQPB2" w:char="F064"/>
      </w:r>
      <w:r w:rsidR="00FB3F1E" w:rsidRPr="00FB3F1E">
        <w:rPr>
          <w:rFonts w:cs="AL-Hotham"/>
          <w:color w:val="000000"/>
          <w:rtl/>
        </w:rPr>
        <w:t xml:space="preserve"> </w:t>
      </w:r>
      <w:r w:rsidR="00FB3F1E" w:rsidRPr="00FB3F1E">
        <w:rPr>
          <w:rFonts w:cs="AL-Hotham"/>
          <w:color w:val="000000"/>
        </w:rPr>
        <w:sym w:font="HQPB4" w:char="F0E7"/>
      </w:r>
      <w:r w:rsidR="00FB3F1E" w:rsidRPr="00FB3F1E">
        <w:rPr>
          <w:rFonts w:cs="AL-Hotham"/>
          <w:color w:val="000000"/>
        </w:rPr>
        <w:sym w:font="HQPB1" w:char="F08E"/>
      </w:r>
      <w:r w:rsidR="00FB3F1E" w:rsidRPr="00FB3F1E">
        <w:rPr>
          <w:rFonts w:cs="AL-Hotham"/>
          <w:color w:val="000000"/>
        </w:rPr>
        <w:sym w:font="HQPB5" w:char="F074"/>
      </w:r>
      <w:r w:rsidR="00FB3F1E" w:rsidRPr="00FB3F1E">
        <w:rPr>
          <w:rFonts w:cs="AL-Hotham"/>
          <w:color w:val="000000"/>
        </w:rPr>
        <w:sym w:font="HQPB1" w:char="F039"/>
      </w:r>
      <w:r w:rsidR="00FB3F1E" w:rsidRPr="00FB3F1E">
        <w:rPr>
          <w:rFonts w:cs="AL-Hotham"/>
          <w:color w:val="000000"/>
        </w:rPr>
        <w:sym w:font="HQPB4" w:char="F0F2"/>
      </w:r>
      <w:r w:rsidR="00FB3F1E" w:rsidRPr="00FB3F1E">
        <w:rPr>
          <w:rFonts w:cs="AL-Hotham"/>
          <w:color w:val="000000"/>
        </w:rPr>
        <w:sym w:font="HQPB2" w:char="F032"/>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4" w:char="F028"/>
      </w:r>
      <w:r w:rsidR="00FB3F1E" w:rsidRPr="00FB3F1E">
        <w:rPr>
          <w:rFonts w:cs="AL-Hotham"/>
          <w:color w:val="000000"/>
          <w:rtl/>
        </w:rPr>
        <w:t xml:space="preserve"> </w:t>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4" w:char="F0A3"/>
      </w:r>
      <w:r w:rsidR="00FB3F1E" w:rsidRPr="00FB3F1E">
        <w:rPr>
          <w:rFonts w:cs="AL-Hotham"/>
          <w:color w:val="000000"/>
        </w:rPr>
        <w:sym w:font="HQPB2" w:char="F04A"/>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4" w:char="F0F4"/>
      </w:r>
      <w:r w:rsidR="00FB3F1E" w:rsidRPr="00FB3F1E">
        <w:rPr>
          <w:rFonts w:cs="AL-Hotham"/>
          <w:color w:val="000000"/>
        </w:rPr>
        <w:sym w:font="HQPB1" w:char="F04D"/>
      </w:r>
      <w:r w:rsidR="00FB3F1E" w:rsidRPr="00FB3F1E">
        <w:rPr>
          <w:rFonts w:cs="AL-Hotham"/>
          <w:color w:val="000000"/>
        </w:rPr>
        <w:sym w:font="HQPB5" w:char="F06E"/>
      </w:r>
      <w:r w:rsidR="00FB3F1E" w:rsidRPr="00FB3F1E">
        <w:rPr>
          <w:rFonts w:cs="AL-Hotham"/>
          <w:color w:val="000000"/>
        </w:rPr>
        <w:sym w:font="HQPB2" w:char="F03D"/>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41"/>
      </w:r>
      <w:r w:rsidR="00FB3F1E" w:rsidRPr="00FB3F1E">
        <w:rPr>
          <w:rFonts w:cs="AL-Hotham"/>
          <w:color w:val="000000"/>
        </w:rPr>
        <w:sym w:font="HQPB1" w:char="F024"/>
      </w:r>
      <w:r w:rsidR="00FB3F1E" w:rsidRPr="00FB3F1E">
        <w:rPr>
          <w:rFonts w:cs="AL-Hotham"/>
          <w:color w:val="000000"/>
        </w:rPr>
        <w:sym w:font="HQPB5" w:char="F073"/>
      </w:r>
      <w:r w:rsidR="00FB3F1E" w:rsidRPr="00FB3F1E">
        <w:rPr>
          <w:rFonts w:cs="AL-Hotham"/>
          <w:color w:val="000000"/>
        </w:rPr>
        <w:sym w:font="HQPB2" w:char="F025"/>
      </w:r>
      <w:r w:rsidR="00FB3F1E" w:rsidRPr="00FB3F1E">
        <w:rPr>
          <w:rFonts w:cs="AL-Hotham"/>
          <w:color w:val="000000"/>
          <w:rtl/>
        </w:rPr>
        <w:t xml:space="preserve"> </w:t>
      </w:r>
      <w:r w:rsidR="00FB3F1E" w:rsidRPr="00FB3F1E">
        <w:rPr>
          <w:rFonts w:cs="AL-Hotham"/>
          <w:color w:val="000000"/>
        </w:rPr>
        <w:sym w:font="HQPB4" w:char="F0C9"/>
      </w:r>
      <w:r w:rsidR="00FB3F1E" w:rsidRPr="00FB3F1E">
        <w:rPr>
          <w:rFonts w:cs="AL-Hotham"/>
          <w:color w:val="000000"/>
        </w:rPr>
        <w:sym w:font="HQPB2" w:char="F051"/>
      </w:r>
      <w:r w:rsidR="00FB3F1E" w:rsidRPr="00FB3F1E">
        <w:rPr>
          <w:rFonts w:cs="AL-Hotham"/>
          <w:color w:val="000000"/>
        </w:rPr>
        <w:sym w:font="HQPB4" w:char="F0F6"/>
      </w:r>
      <w:r w:rsidR="00FB3F1E" w:rsidRPr="00FB3F1E">
        <w:rPr>
          <w:rFonts w:cs="AL-Hotham"/>
          <w:color w:val="000000"/>
        </w:rPr>
        <w:sym w:font="HQPB2" w:char="F071"/>
      </w:r>
      <w:r w:rsidR="00FB3F1E" w:rsidRPr="00FB3F1E">
        <w:rPr>
          <w:rFonts w:cs="AL-Hotham"/>
          <w:color w:val="000000"/>
        </w:rPr>
        <w:sym w:font="HQPB5" w:char="F073"/>
      </w:r>
      <w:r w:rsidR="00FB3F1E" w:rsidRPr="00FB3F1E">
        <w:rPr>
          <w:rFonts w:cs="AL-Hotham"/>
          <w:color w:val="000000"/>
        </w:rPr>
        <w:sym w:font="HQPB2" w:char="F029"/>
      </w:r>
      <w:r w:rsidR="00FB3F1E" w:rsidRPr="00FB3F1E">
        <w:rPr>
          <w:rFonts w:cs="AL-Hotham"/>
          <w:color w:val="000000"/>
        </w:rPr>
        <w:sym w:font="HQPB2" w:char="F0BB"/>
      </w:r>
      <w:r w:rsidR="00FB3F1E" w:rsidRPr="00FB3F1E">
        <w:rPr>
          <w:rFonts w:cs="AL-Hotham"/>
          <w:color w:val="000000"/>
        </w:rPr>
        <w:sym w:font="HQPB5" w:char="F074"/>
      </w:r>
      <w:r w:rsidR="00FB3F1E" w:rsidRPr="00FB3F1E">
        <w:rPr>
          <w:rFonts w:cs="AL-Hotham"/>
          <w:color w:val="000000"/>
        </w:rPr>
        <w:sym w:font="HQPB2" w:char="F083"/>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4" w:char="F06F"/>
      </w:r>
      <w:r w:rsidR="00FB3F1E" w:rsidRPr="00FB3F1E">
        <w:rPr>
          <w:rFonts w:cs="AL-Hotham"/>
          <w:color w:val="000000"/>
        </w:rPr>
        <w:sym w:font="HQPB2" w:char="F054"/>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tl/>
        </w:rPr>
        <w:t xml:space="preserve"> </w:t>
      </w:r>
      <w:r w:rsidR="00FB3F1E" w:rsidRPr="00FB3F1E">
        <w:rPr>
          <w:rFonts w:cs="AL-Hotham"/>
          <w:color w:val="000000"/>
        </w:rPr>
        <w:sym w:font="HQPB4" w:char="F0D6"/>
      </w:r>
      <w:r w:rsidR="00FB3F1E" w:rsidRPr="00FB3F1E">
        <w:rPr>
          <w:rFonts w:cs="AL-Hotham"/>
          <w:color w:val="000000"/>
        </w:rPr>
        <w:sym w:font="HQPB2" w:char="F0E4"/>
      </w:r>
      <w:r w:rsidR="00FB3F1E" w:rsidRPr="00FB3F1E">
        <w:rPr>
          <w:rFonts w:cs="AL-Hotham"/>
          <w:color w:val="000000"/>
        </w:rPr>
        <w:sym w:font="HQPB4" w:char="F0FC"/>
      </w:r>
      <w:r w:rsidR="00FB3F1E" w:rsidRPr="00FB3F1E">
        <w:rPr>
          <w:rFonts w:cs="AL-Hotham"/>
          <w:color w:val="000000"/>
        </w:rPr>
        <w:sym w:font="HQPB2" w:char="F093"/>
      </w:r>
      <w:r w:rsidR="00FB3F1E" w:rsidRPr="00FB3F1E">
        <w:rPr>
          <w:rFonts w:cs="AL-Hotham"/>
          <w:color w:val="000000"/>
        </w:rPr>
        <w:sym w:font="HQPB4" w:char="F0CC"/>
      </w:r>
      <w:r w:rsidR="00FB3F1E" w:rsidRPr="00FB3F1E">
        <w:rPr>
          <w:rFonts w:cs="AL-Hotham"/>
          <w:color w:val="000000"/>
        </w:rPr>
        <w:sym w:font="HQPB1" w:char="F08D"/>
      </w:r>
      <w:r w:rsidR="00FB3F1E" w:rsidRPr="00FB3F1E">
        <w:rPr>
          <w:rFonts w:cs="AL-Hotham"/>
          <w:color w:val="000000"/>
        </w:rPr>
        <w:sym w:font="HQPB5" w:char="F074"/>
      </w:r>
      <w:r w:rsidR="00FB3F1E" w:rsidRPr="00FB3F1E">
        <w:rPr>
          <w:rFonts w:cs="AL-Hotham"/>
          <w:color w:val="000000"/>
        </w:rPr>
        <w:sym w:font="HQPB1" w:char="F02F"/>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A3"/>
      </w:r>
      <w:r w:rsidR="00FB3F1E" w:rsidRPr="00FB3F1E">
        <w:rPr>
          <w:rFonts w:cs="AL-Hotham"/>
          <w:color w:val="000000"/>
        </w:rPr>
        <w:sym w:font="HQPB2" w:char="F04A"/>
      </w:r>
      <w:r w:rsidR="00FB3F1E" w:rsidRPr="00FB3F1E">
        <w:rPr>
          <w:rFonts w:cs="AL-Hotham"/>
          <w:color w:val="000000"/>
        </w:rPr>
        <w:sym w:font="HQPB4" w:char="F0CF"/>
      </w:r>
      <w:r w:rsidR="00FB3F1E" w:rsidRPr="00FB3F1E">
        <w:rPr>
          <w:rFonts w:cs="AL-Hotham"/>
          <w:color w:val="000000"/>
        </w:rPr>
        <w:sym w:font="HQPB4" w:char="F069"/>
      </w:r>
      <w:r w:rsidR="00FB3F1E" w:rsidRPr="00FB3F1E">
        <w:rPr>
          <w:rFonts w:cs="AL-Hotham"/>
          <w:color w:val="000000"/>
        </w:rPr>
        <w:sym w:font="HQPB2" w:char="F042"/>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2" w:char="F062"/>
      </w:r>
      <w:r w:rsidR="00FB3F1E" w:rsidRPr="00FB3F1E">
        <w:rPr>
          <w:rFonts w:cs="AL-Hotham"/>
          <w:color w:val="000000"/>
        </w:rPr>
        <w:sym w:font="HQPB2" w:char="F071"/>
      </w:r>
      <w:r w:rsidR="00FB3F1E" w:rsidRPr="00FB3F1E">
        <w:rPr>
          <w:rFonts w:cs="AL-Hotham"/>
          <w:color w:val="000000"/>
        </w:rPr>
        <w:sym w:font="HQPB4" w:char="F0E4"/>
      </w:r>
      <w:r w:rsidR="00FB3F1E" w:rsidRPr="00FB3F1E">
        <w:rPr>
          <w:rFonts w:cs="AL-Hotham"/>
          <w:color w:val="000000"/>
        </w:rPr>
        <w:sym w:font="HQPB2" w:char="F02E"/>
      </w:r>
      <w:r w:rsidR="00FB3F1E" w:rsidRPr="00FB3F1E">
        <w:rPr>
          <w:rFonts w:cs="AL-Hotham"/>
          <w:color w:val="000000"/>
        </w:rPr>
        <w:sym w:font="HQPB4" w:char="F0CE"/>
      </w:r>
      <w:r w:rsidR="00FB3F1E" w:rsidRPr="00FB3F1E">
        <w:rPr>
          <w:rFonts w:cs="AL-Hotham"/>
          <w:color w:val="000000"/>
        </w:rPr>
        <w:sym w:font="HQPB1" w:char="F08E"/>
      </w:r>
      <w:r w:rsidR="00FB3F1E" w:rsidRPr="00FB3F1E">
        <w:rPr>
          <w:rFonts w:cs="AL-Hotham"/>
          <w:color w:val="000000"/>
        </w:rPr>
        <w:sym w:font="HQPB4" w:char="F0F4"/>
      </w:r>
      <w:r w:rsidR="00FB3F1E" w:rsidRPr="00FB3F1E">
        <w:rPr>
          <w:rFonts w:cs="AL-Hotham"/>
          <w:color w:val="000000"/>
        </w:rPr>
        <w:sym w:font="HQPB1" w:char="F0B3"/>
      </w:r>
      <w:r w:rsidR="00FB3F1E" w:rsidRPr="00FB3F1E">
        <w:rPr>
          <w:rFonts w:cs="AL-Hotham"/>
          <w:color w:val="000000"/>
        </w:rPr>
        <w:sym w:font="HQPB4" w:char="F0E8"/>
      </w:r>
      <w:r w:rsidR="00FB3F1E" w:rsidRPr="00FB3F1E">
        <w:rPr>
          <w:rFonts w:cs="AL-Hotham"/>
          <w:color w:val="000000"/>
        </w:rPr>
        <w:sym w:font="HQPB1" w:char="F040"/>
      </w:r>
      <w:r w:rsidR="00FB3F1E" w:rsidRPr="00FB3F1E">
        <w:rPr>
          <w:rFonts w:cs="AL-Hotham"/>
          <w:color w:val="000000"/>
          <w:rtl/>
        </w:rPr>
        <w:t xml:space="preserve"> </w:t>
      </w:r>
      <w:r w:rsidR="00FB3F1E" w:rsidRPr="00FB3F1E">
        <w:rPr>
          <w:rFonts w:cs="AL-Hotham"/>
          <w:color w:val="000000"/>
        </w:rPr>
        <w:sym w:font="HQPB2" w:char="F0C7"/>
      </w:r>
      <w:r w:rsidR="00FB3F1E" w:rsidRPr="00FB3F1E">
        <w:rPr>
          <w:rFonts w:cs="AL-Hotham"/>
          <w:color w:val="000000"/>
        </w:rPr>
        <w:sym w:font="HQPB2" w:char="F0D0"/>
      </w:r>
      <w:r w:rsidR="00FB3F1E" w:rsidRPr="00FB3F1E">
        <w:rPr>
          <w:rFonts w:cs="AL-Hotham"/>
          <w:color w:val="000000"/>
        </w:rPr>
        <w:sym w:font="HQPB2" w:char="F0D1"/>
      </w:r>
      <w:r w:rsidR="00FB3F1E" w:rsidRPr="00FB3F1E">
        <w:rPr>
          <w:rFonts w:cs="AL-Hotham"/>
          <w:color w:val="000000"/>
        </w:rPr>
        <w:sym w:font="HQPB2" w:char="F0C8"/>
      </w:r>
      <w:r w:rsidR="00FB3F1E" w:rsidRPr="00FB3F1E">
        <w:rPr>
          <w:rFonts w:cs="AL-Hotham"/>
          <w:color w:val="000000"/>
          <w:rtl/>
        </w:rPr>
        <w:t xml:space="preserve"> </w:t>
      </w:r>
      <w:r w:rsidR="00FB3F1E" w:rsidRPr="00FB3F1E">
        <w:rPr>
          <w:rFonts w:cs="AL-Hotham"/>
          <w:color w:val="000000"/>
        </w:rPr>
        <w:sym w:font="HQPB2" w:char="F092"/>
      </w:r>
      <w:r w:rsidR="00FB3F1E" w:rsidRPr="00FB3F1E">
        <w:rPr>
          <w:rFonts w:cs="AL-Hotham"/>
          <w:color w:val="000000"/>
        </w:rPr>
        <w:sym w:font="HQPB4" w:char="F0CE"/>
      </w:r>
      <w:r w:rsidR="00FB3F1E" w:rsidRPr="00FB3F1E">
        <w:rPr>
          <w:rFonts w:cs="AL-Hotham"/>
          <w:color w:val="000000"/>
        </w:rPr>
        <w:sym w:font="HQPB4" w:char="F06F"/>
      </w:r>
      <w:r w:rsidR="00FB3F1E" w:rsidRPr="00FB3F1E">
        <w:rPr>
          <w:rFonts w:cs="AL-Hotham"/>
          <w:color w:val="000000"/>
        </w:rPr>
        <w:sym w:font="HQPB2" w:char="F054"/>
      </w:r>
      <w:r w:rsidR="00FB3F1E" w:rsidRPr="00FB3F1E">
        <w:rPr>
          <w:rFonts w:cs="AL-Hotham"/>
          <w:color w:val="000000"/>
        </w:rPr>
        <w:sym w:font="HQPB4" w:char="F0CE"/>
      </w:r>
      <w:r w:rsidR="00FB3F1E" w:rsidRPr="00FB3F1E">
        <w:rPr>
          <w:rFonts w:cs="AL-Hotham"/>
          <w:color w:val="000000"/>
        </w:rPr>
        <w:sym w:font="HQPB1" w:char="F029"/>
      </w:r>
      <w:r w:rsidR="00FB3F1E" w:rsidRPr="00FB3F1E">
        <w:rPr>
          <w:rFonts w:cs="AL-Hotham"/>
          <w:color w:val="000000"/>
          <w:rtl/>
        </w:rPr>
        <w:t xml:space="preserve"> </w:t>
      </w:r>
      <w:r w:rsidR="00FB3F1E" w:rsidRPr="00FB3F1E">
        <w:rPr>
          <w:rFonts w:cs="AL-Hotham"/>
          <w:color w:val="000000"/>
        </w:rPr>
        <w:sym w:font="HQPB4" w:char="F0E0"/>
      </w:r>
      <w:r w:rsidR="00FB3F1E" w:rsidRPr="00FB3F1E">
        <w:rPr>
          <w:rFonts w:cs="AL-Hotham"/>
          <w:color w:val="000000"/>
        </w:rPr>
        <w:sym w:font="HQPB1" w:char="F04D"/>
      </w:r>
      <w:r w:rsidR="00FB3F1E" w:rsidRPr="00FB3F1E">
        <w:rPr>
          <w:rFonts w:cs="AL-Hotham"/>
          <w:color w:val="000000"/>
        </w:rPr>
        <w:sym w:font="HQPB4" w:char="F0F4"/>
      </w:r>
      <w:r w:rsidR="00FB3F1E" w:rsidRPr="00FB3F1E">
        <w:rPr>
          <w:rFonts w:cs="AL-Hotham"/>
          <w:color w:val="000000"/>
        </w:rPr>
        <w:sym w:font="HQPB2" w:char="F067"/>
      </w:r>
      <w:r w:rsidR="00FB3F1E" w:rsidRPr="00FB3F1E">
        <w:rPr>
          <w:rFonts w:cs="AL-Hotham"/>
          <w:color w:val="000000"/>
        </w:rPr>
        <w:sym w:font="HQPB4" w:char="F0A7"/>
      </w:r>
      <w:r w:rsidR="00FB3F1E" w:rsidRPr="00FB3F1E">
        <w:rPr>
          <w:rFonts w:cs="AL-Hotham"/>
          <w:color w:val="000000"/>
        </w:rPr>
        <w:sym w:font="HQPB1" w:char="F05F"/>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5" w:char="F07D"/>
      </w:r>
      <w:r w:rsidR="00FB3F1E" w:rsidRPr="00FB3F1E">
        <w:rPr>
          <w:rFonts w:cs="AL-Hotham"/>
          <w:color w:val="000000"/>
        </w:rPr>
        <w:sym w:font="HQPB2" w:char="F091"/>
      </w:r>
      <w:r w:rsidR="00FB3F1E" w:rsidRPr="00FB3F1E">
        <w:rPr>
          <w:rFonts w:cs="AL-Hotham"/>
          <w:color w:val="000000"/>
        </w:rPr>
        <w:sym w:font="HQPB4" w:char="F0CE"/>
      </w:r>
      <w:r w:rsidR="00FB3F1E" w:rsidRPr="00FB3F1E">
        <w:rPr>
          <w:rFonts w:cs="AL-Hotham"/>
          <w:color w:val="000000"/>
        </w:rPr>
        <w:sym w:font="HQPB2" w:char="F067"/>
      </w:r>
      <w:r w:rsidR="00FB3F1E" w:rsidRPr="00FB3F1E">
        <w:rPr>
          <w:rFonts w:cs="AL-Hotham"/>
          <w:color w:val="000000"/>
        </w:rPr>
        <w:sym w:font="HQPB4" w:char="F0F4"/>
      </w:r>
      <w:r w:rsidR="00FB3F1E" w:rsidRPr="00FB3F1E">
        <w:rPr>
          <w:rFonts w:cs="AL-Hotham"/>
          <w:color w:val="000000"/>
        </w:rPr>
        <w:sym w:font="HQPB1" w:char="F05F"/>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2" w:char="F093"/>
      </w:r>
      <w:r w:rsidR="00FB3F1E" w:rsidRPr="00FB3F1E">
        <w:rPr>
          <w:rFonts w:cs="AL-Hotham"/>
          <w:color w:val="000000"/>
        </w:rPr>
        <w:sym w:font="HQPB4" w:char="F0CF"/>
      </w:r>
      <w:r w:rsidR="00FB3F1E" w:rsidRPr="00FB3F1E">
        <w:rPr>
          <w:rFonts w:cs="AL-Hotham"/>
          <w:color w:val="000000"/>
        </w:rPr>
        <w:sym w:font="HQPB3" w:char="F025"/>
      </w:r>
      <w:r w:rsidR="00FB3F1E" w:rsidRPr="00FB3F1E">
        <w:rPr>
          <w:rFonts w:cs="AL-Hotham"/>
          <w:color w:val="000000"/>
        </w:rPr>
        <w:sym w:font="HQPB4" w:char="F0A9"/>
      </w:r>
      <w:r w:rsidR="00FB3F1E" w:rsidRPr="00FB3F1E">
        <w:rPr>
          <w:rFonts w:cs="AL-Hotham"/>
          <w:color w:val="000000"/>
        </w:rPr>
        <w:sym w:font="HQPB3" w:char="F023"/>
      </w:r>
      <w:r w:rsidR="00FB3F1E" w:rsidRPr="00FB3F1E">
        <w:rPr>
          <w:rFonts w:cs="AL-Hotham"/>
          <w:color w:val="000000"/>
        </w:rPr>
        <w:sym w:font="HQPB4" w:char="F0CF"/>
      </w:r>
      <w:r w:rsidR="00FB3F1E" w:rsidRPr="00FB3F1E">
        <w:rPr>
          <w:rFonts w:cs="AL-Hotham"/>
          <w:color w:val="000000"/>
        </w:rPr>
        <w:sym w:font="HQPB2" w:char="F039"/>
      </w:r>
      <w:r w:rsidR="00FB3F1E" w:rsidRPr="00FB3F1E">
        <w:rPr>
          <w:rFonts w:cs="AL-Hotham"/>
          <w:color w:val="000000"/>
          <w:rtl/>
        </w:rPr>
        <w:t xml:space="preserve"> </w:t>
      </w:r>
      <w:r w:rsidR="00FB3F1E" w:rsidRPr="00FB3F1E">
        <w:rPr>
          <w:rFonts w:cs="AL-Hotham"/>
          <w:color w:val="000000"/>
        </w:rPr>
        <w:sym w:font="HQPB5" w:char="F074"/>
      </w:r>
      <w:r w:rsidR="00FB3F1E" w:rsidRPr="00FB3F1E">
        <w:rPr>
          <w:rFonts w:cs="AL-Hotham"/>
          <w:color w:val="000000"/>
        </w:rPr>
        <w:sym w:font="HQPB1" w:char="F08D"/>
      </w:r>
      <w:r w:rsidR="00FB3F1E" w:rsidRPr="00FB3F1E">
        <w:rPr>
          <w:rFonts w:cs="AL-Hotham"/>
          <w:color w:val="000000"/>
        </w:rPr>
        <w:sym w:font="HQPB5" w:char="F073"/>
      </w:r>
      <w:r w:rsidR="00FB3F1E" w:rsidRPr="00FB3F1E">
        <w:rPr>
          <w:rFonts w:cs="AL-Hotham"/>
          <w:color w:val="000000"/>
        </w:rPr>
        <w:sym w:font="HQPB1" w:char="F0DC"/>
      </w:r>
      <w:r w:rsidR="00FB3F1E" w:rsidRPr="00FB3F1E">
        <w:rPr>
          <w:rFonts w:cs="AL-Hotham"/>
          <w:color w:val="000000"/>
        </w:rPr>
        <w:sym w:font="HQPB5" w:char="F073"/>
      </w:r>
      <w:r w:rsidR="00FB3F1E" w:rsidRPr="00FB3F1E">
        <w:rPr>
          <w:rFonts w:cs="AL-Hotham"/>
          <w:color w:val="000000"/>
        </w:rPr>
        <w:sym w:font="HQPB1" w:char="F0F9"/>
      </w:r>
      <w:r w:rsidR="00FB3F1E" w:rsidRPr="00FB3F1E">
        <w:rPr>
          <w:rFonts w:cs="AL-Hotham"/>
          <w:color w:val="000000"/>
          <w:rtl/>
        </w:rPr>
        <w:t xml:space="preserve"> </w:t>
      </w:r>
      <w:r w:rsidR="00FB3F1E" w:rsidRPr="00FB3F1E">
        <w:rPr>
          <w:rFonts w:cs="AL-Hotham"/>
          <w:color w:val="000000"/>
        </w:rPr>
        <w:sym w:font="HQPB4" w:char="F0C5"/>
      </w:r>
      <w:r w:rsidR="00FB3F1E" w:rsidRPr="00FB3F1E">
        <w:rPr>
          <w:rFonts w:cs="AL-Hotham"/>
          <w:color w:val="000000"/>
        </w:rPr>
        <w:sym w:font="HQPB3" w:char="F056"/>
      </w:r>
      <w:r w:rsidR="00FB3F1E" w:rsidRPr="00FB3F1E">
        <w:rPr>
          <w:rFonts w:cs="AL-Hotham"/>
          <w:color w:val="000000"/>
        </w:rPr>
        <w:sym w:font="HQPB2" w:char="F0BA"/>
      </w:r>
      <w:r w:rsidR="00FB3F1E" w:rsidRPr="00FB3F1E">
        <w:rPr>
          <w:rFonts w:cs="AL-Hotham"/>
          <w:color w:val="000000"/>
        </w:rPr>
        <w:sym w:font="HQPB5" w:char="F075"/>
      </w:r>
      <w:r w:rsidR="00FB3F1E" w:rsidRPr="00FB3F1E">
        <w:rPr>
          <w:rFonts w:cs="AL-Hotham"/>
          <w:color w:val="000000"/>
        </w:rPr>
        <w:sym w:font="HQPB2" w:char="F071"/>
      </w:r>
      <w:r w:rsidR="00FB3F1E" w:rsidRPr="00FB3F1E">
        <w:rPr>
          <w:rFonts w:cs="AL-Hotham"/>
          <w:color w:val="000000"/>
        </w:rPr>
        <w:sym w:font="HQPB2" w:char="F0BB"/>
      </w:r>
      <w:r w:rsidR="00FB3F1E" w:rsidRPr="00FB3F1E">
        <w:rPr>
          <w:rFonts w:cs="AL-Hotham"/>
          <w:color w:val="000000"/>
        </w:rPr>
        <w:sym w:font="HQPB5" w:char="F079"/>
      </w:r>
      <w:r w:rsidR="00FB3F1E" w:rsidRPr="00FB3F1E">
        <w:rPr>
          <w:rFonts w:cs="AL-Hotham"/>
          <w:color w:val="000000"/>
        </w:rPr>
        <w:sym w:font="HQPB2" w:char="F04A"/>
      </w:r>
      <w:r w:rsidR="00FB3F1E" w:rsidRPr="00FB3F1E">
        <w:rPr>
          <w:rFonts w:cs="AL-Hotham"/>
          <w:color w:val="000000"/>
        </w:rPr>
        <w:sym w:font="HQPB4" w:char="F0A1"/>
      </w:r>
      <w:r w:rsidR="00FB3F1E" w:rsidRPr="00FB3F1E">
        <w:rPr>
          <w:rFonts w:cs="AL-Hotham"/>
          <w:color w:val="000000"/>
        </w:rPr>
        <w:sym w:font="HQPB1" w:char="F0A1"/>
      </w:r>
      <w:r w:rsidR="00FB3F1E" w:rsidRPr="00FB3F1E">
        <w:rPr>
          <w:rFonts w:cs="AL-Hotham"/>
          <w:color w:val="000000"/>
        </w:rPr>
        <w:sym w:font="HQPB2" w:char="F039"/>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tl/>
        </w:rPr>
        <w:t xml:space="preserve"> </w:t>
      </w:r>
      <w:r w:rsidR="00FB3F1E" w:rsidRPr="00FB3F1E">
        <w:rPr>
          <w:rFonts w:cs="AL-Hotham"/>
          <w:color w:val="000000"/>
        </w:rPr>
        <w:sym w:font="HQPB5" w:char="F09A"/>
      </w:r>
      <w:r w:rsidR="00FB3F1E" w:rsidRPr="00FB3F1E">
        <w:rPr>
          <w:rFonts w:cs="AL-Hotham"/>
          <w:color w:val="000000"/>
        </w:rPr>
        <w:sym w:font="HQPB2" w:char="F0DF"/>
      </w:r>
      <w:r w:rsidR="00FB3F1E" w:rsidRPr="00FB3F1E">
        <w:rPr>
          <w:rFonts w:cs="AL-Hotham"/>
          <w:color w:val="000000"/>
        </w:rPr>
        <w:sym w:font="HQPB4" w:char="F0F6"/>
      </w:r>
      <w:r w:rsidR="00FB3F1E" w:rsidRPr="00FB3F1E">
        <w:rPr>
          <w:rFonts w:cs="AL-Hotham"/>
          <w:color w:val="000000"/>
        </w:rPr>
        <w:sym w:font="HQPB1" w:char="F091"/>
      </w:r>
      <w:r w:rsidR="00FB3F1E" w:rsidRPr="00FB3F1E">
        <w:rPr>
          <w:rFonts w:cs="AL-Hotham"/>
          <w:color w:val="000000"/>
        </w:rPr>
        <w:sym w:font="HQPB5" w:char="F046"/>
      </w:r>
      <w:r w:rsidR="00FB3F1E" w:rsidRPr="00FB3F1E">
        <w:rPr>
          <w:rFonts w:cs="AL-Hotham"/>
          <w:color w:val="000000"/>
        </w:rPr>
        <w:sym w:font="HQPB2" w:char="F07B"/>
      </w:r>
      <w:r w:rsidR="00FB3F1E" w:rsidRPr="00FB3F1E">
        <w:rPr>
          <w:rFonts w:cs="AL-Hotham"/>
          <w:color w:val="000000"/>
        </w:rPr>
        <w:sym w:font="HQPB5" w:char="F024"/>
      </w:r>
      <w:r w:rsidR="00FB3F1E" w:rsidRPr="00FB3F1E">
        <w:rPr>
          <w:rFonts w:cs="AL-Hotham"/>
          <w:color w:val="000000"/>
        </w:rPr>
        <w:sym w:font="HQPB1" w:char="F023"/>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1" w:char="F024"/>
      </w:r>
      <w:r w:rsidR="00FB3F1E" w:rsidRPr="00FB3F1E">
        <w:rPr>
          <w:rFonts w:cs="AL-Hotham"/>
          <w:color w:val="000000"/>
        </w:rPr>
        <w:sym w:font="HQPB4" w:char="F05A"/>
      </w:r>
      <w:r w:rsidR="00FB3F1E" w:rsidRPr="00FB3F1E">
        <w:rPr>
          <w:rFonts w:cs="AL-Hotham"/>
          <w:color w:val="000000"/>
        </w:rPr>
        <w:sym w:font="HQPB1" w:char="F0FF"/>
      </w:r>
      <w:r w:rsidR="00FB3F1E" w:rsidRPr="00FB3F1E">
        <w:rPr>
          <w:rFonts w:cs="AL-Hotham"/>
          <w:color w:val="000000"/>
        </w:rPr>
        <w:sym w:font="HQPB2" w:char="F08B"/>
      </w:r>
      <w:r w:rsidR="00FB3F1E" w:rsidRPr="00FB3F1E">
        <w:rPr>
          <w:rFonts w:cs="AL-Hotham"/>
          <w:color w:val="000000"/>
        </w:rPr>
        <w:sym w:font="HQPB4" w:char="F0CF"/>
      </w:r>
      <w:r w:rsidR="00FB3F1E" w:rsidRPr="00FB3F1E">
        <w:rPr>
          <w:rFonts w:cs="AL-Hotham"/>
          <w:color w:val="000000"/>
        </w:rPr>
        <w:sym w:font="HQPB2" w:char="F05A"/>
      </w:r>
      <w:r w:rsidR="00FB3F1E" w:rsidRPr="00FB3F1E">
        <w:rPr>
          <w:rFonts w:cs="AL-Hotham"/>
          <w:color w:val="000000"/>
        </w:rPr>
        <w:sym w:font="HQPB5" w:char="F079"/>
      </w:r>
      <w:r w:rsidR="00FB3F1E" w:rsidRPr="00FB3F1E">
        <w:rPr>
          <w:rFonts w:cs="AL-Hotham"/>
          <w:color w:val="000000"/>
        </w:rPr>
        <w:sym w:font="HQPB1" w:char="F06D"/>
      </w:r>
      <w:r w:rsidR="00FB3F1E" w:rsidRPr="00FB3F1E">
        <w:rPr>
          <w:rFonts w:cs="AL-Hotham"/>
          <w:color w:val="000000"/>
          <w:rtl/>
        </w:rPr>
        <w:t xml:space="preserve"> </w:t>
      </w:r>
      <w:r w:rsidR="00FB3F1E" w:rsidRPr="00FB3F1E">
        <w:rPr>
          <w:rFonts w:cs="AL-Hotham"/>
          <w:color w:val="000000"/>
        </w:rPr>
        <w:sym w:font="HQPB4" w:char="F028"/>
      </w:r>
      <w:r w:rsidR="00FB3F1E" w:rsidRPr="00FB3F1E">
        <w:rPr>
          <w:rFonts w:cs="AL-Hotham"/>
          <w:color w:val="000000"/>
          <w:rtl/>
        </w:rPr>
        <w:t xml:space="preserve"> </w:t>
      </w:r>
      <w:r w:rsidR="00FB3F1E" w:rsidRPr="00FB3F1E">
        <w:rPr>
          <w:rFonts w:cs="AL-Hotham"/>
          <w:color w:val="000000"/>
        </w:rPr>
        <w:sym w:font="HQPB5" w:char="F021"/>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2" w:char="F042"/>
      </w:r>
      <w:r w:rsidR="00FB3F1E" w:rsidRPr="00FB3F1E">
        <w:rPr>
          <w:rFonts w:cs="AL-Hotham"/>
          <w:color w:val="000000"/>
        </w:rPr>
        <w:sym w:font="HQPB5" w:char="F075"/>
      </w:r>
      <w:r w:rsidR="00FB3F1E" w:rsidRPr="00FB3F1E">
        <w:rPr>
          <w:rFonts w:cs="AL-Hotham"/>
          <w:color w:val="000000"/>
        </w:rPr>
        <w:sym w:font="HQPB2" w:char="F072"/>
      </w:r>
      <w:r w:rsidR="00FB3F1E" w:rsidRPr="00FB3F1E">
        <w:rPr>
          <w:rFonts w:cs="AL-Hotham"/>
          <w:color w:val="000000"/>
          <w:rtl/>
        </w:rPr>
        <w:t xml:space="preserve"> </w:t>
      </w:r>
      <w:r w:rsidR="00FB3F1E" w:rsidRPr="00FB3F1E">
        <w:rPr>
          <w:rFonts w:cs="AL-Hotham"/>
          <w:color w:val="000000"/>
        </w:rPr>
        <w:sym w:font="HQPB5" w:char="F04F"/>
      </w:r>
      <w:r w:rsidR="00FB3F1E" w:rsidRPr="00FB3F1E">
        <w:rPr>
          <w:rFonts w:cs="AL-Hotham"/>
          <w:color w:val="000000"/>
        </w:rPr>
        <w:sym w:font="HQPB1" w:char="F024"/>
      </w:r>
      <w:r w:rsidR="00FB3F1E" w:rsidRPr="00FB3F1E">
        <w:rPr>
          <w:rFonts w:cs="AL-Hotham"/>
          <w:color w:val="000000"/>
        </w:rPr>
        <w:sym w:font="HQPB5" w:char="F074"/>
      </w:r>
      <w:r w:rsidR="00FB3F1E" w:rsidRPr="00FB3F1E">
        <w:rPr>
          <w:rFonts w:cs="AL-Hotham"/>
          <w:color w:val="000000"/>
        </w:rPr>
        <w:sym w:font="HQPB2" w:char="F052"/>
      </w:r>
      <w:r w:rsidR="00FB3F1E" w:rsidRPr="00FB3F1E">
        <w:rPr>
          <w:rFonts w:cs="AL-Hotham"/>
          <w:color w:val="000000"/>
        </w:rPr>
        <w:sym w:font="HQPB5" w:char="F072"/>
      </w:r>
      <w:r w:rsidR="00FB3F1E" w:rsidRPr="00FB3F1E">
        <w:rPr>
          <w:rFonts w:cs="AL-Hotham"/>
          <w:color w:val="000000"/>
        </w:rPr>
        <w:sym w:font="HQPB1" w:char="F026"/>
      </w:r>
      <w:r w:rsidR="00FB3F1E" w:rsidRPr="00FB3F1E">
        <w:rPr>
          <w:rFonts w:cs="AL-Hotham"/>
          <w:color w:val="000000"/>
          <w:rtl/>
        </w:rPr>
        <w:t xml:space="preserve"> </w:t>
      </w:r>
      <w:r w:rsidR="00FB3F1E" w:rsidRPr="00FB3F1E">
        <w:rPr>
          <w:rFonts w:cs="AL-Hotham"/>
          <w:color w:val="000000"/>
        </w:rPr>
        <w:sym w:font="HQPB5" w:char="F09A"/>
      </w:r>
      <w:r w:rsidR="00FB3F1E" w:rsidRPr="00FB3F1E">
        <w:rPr>
          <w:rFonts w:cs="AL-Hotham"/>
          <w:color w:val="000000"/>
        </w:rPr>
        <w:sym w:font="HQPB2" w:char="F0C6"/>
      </w:r>
      <w:r w:rsidR="00FB3F1E" w:rsidRPr="00FB3F1E">
        <w:rPr>
          <w:rFonts w:cs="AL-Hotham"/>
          <w:color w:val="000000"/>
        </w:rPr>
        <w:sym w:font="HQPB4" w:char="F0CF"/>
      </w:r>
      <w:r w:rsidR="00FB3F1E" w:rsidRPr="00FB3F1E">
        <w:rPr>
          <w:rFonts w:cs="AL-Hotham"/>
          <w:color w:val="000000"/>
        </w:rPr>
        <w:sym w:font="HQPB2" w:char="F042"/>
      </w:r>
      <w:r w:rsidR="00FB3F1E" w:rsidRPr="00FB3F1E">
        <w:rPr>
          <w:rFonts w:cs="AL-Hotham"/>
          <w:color w:val="000000"/>
          <w:rtl/>
        </w:rPr>
        <w:t xml:space="preserve"> </w:t>
      </w:r>
      <w:r w:rsidR="00FB3F1E" w:rsidRPr="00AA1367">
        <w:rPr>
          <w:rFonts w:cs="AL-Hotham"/>
          <w:color w:val="000000"/>
          <w:spacing w:val="-2"/>
        </w:rPr>
        <w:sym w:font="HQPB5" w:char="F09A"/>
      </w:r>
      <w:r w:rsidR="00FB3F1E" w:rsidRPr="00AA1367">
        <w:rPr>
          <w:rFonts w:cs="AL-Hotham"/>
          <w:color w:val="000000"/>
          <w:spacing w:val="-2"/>
        </w:rPr>
        <w:sym w:font="HQPB2" w:char="F0FA"/>
      </w:r>
      <w:r w:rsidR="00FB3F1E" w:rsidRPr="00AA1367">
        <w:rPr>
          <w:rFonts w:cs="AL-Hotham"/>
          <w:color w:val="000000"/>
          <w:spacing w:val="-2"/>
        </w:rPr>
        <w:sym w:font="HQPB2" w:char="F0FC"/>
      </w:r>
      <w:r w:rsidR="00FB3F1E" w:rsidRPr="00AA1367">
        <w:rPr>
          <w:rFonts w:cs="AL-Hotham"/>
          <w:color w:val="000000"/>
          <w:spacing w:val="-2"/>
        </w:rPr>
        <w:sym w:font="HQPB4" w:char="F0CF"/>
      </w:r>
      <w:r w:rsidR="00FB3F1E" w:rsidRPr="00AA1367">
        <w:rPr>
          <w:rFonts w:cs="AL-Hotham"/>
          <w:color w:val="000000"/>
          <w:spacing w:val="-2"/>
        </w:rPr>
        <w:sym w:font="HQPB2" w:char="F02E"/>
      </w:r>
      <w:r w:rsidR="00FB3F1E" w:rsidRPr="00AA1367">
        <w:rPr>
          <w:rFonts w:cs="AL-Hotham"/>
          <w:color w:val="000000"/>
          <w:spacing w:val="-2"/>
        </w:rPr>
        <w:sym w:font="HQPB4" w:char="F0CE"/>
      </w:r>
      <w:r w:rsidR="00FB3F1E" w:rsidRPr="00AA1367">
        <w:rPr>
          <w:rFonts w:cs="AL-Hotham"/>
          <w:color w:val="000000"/>
          <w:spacing w:val="-2"/>
        </w:rPr>
        <w:sym w:font="HQPB1" w:char="F08E"/>
      </w:r>
      <w:r w:rsidR="00FB3F1E" w:rsidRPr="00AA1367">
        <w:rPr>
          <w:rFonts w:cs="AL-Hotham"/>
          <w:color w:val="000000"/>
          <w:spacing w:val="-2"/>
        </w:rPr>
        <w:sym w:font="HQPB4" w:char="F0F4"/>
      </w:r>
      <w:r w:rsidR="00FB3F1E" w:rsidRPr="00AA1367">
        <w:rPr>
          <w:rFonts w:cs="AL-Hotham"/>
          <w:color w:val="000000"/>
          <w:spacing w:val="-2"/>
        </w:rPr>
        <w:sym w:font="HQPB1" w:char="F0B3"/>
      </w:r>
      <w:r w:rsidR="00FB3F1E" w:rsidRPr="00AA1367">
        <w:rPr>
          <w:rFonts w:cs="AL-Hotham"/>
          <w:color w:val="000000"/>
          <w:spacing w:val="-2"/>
        </w:rPr>
        <w:sym w:font="HQPB4" w:char="F0DF"/>
      </w:r>
      <w:r w:rsidR="00FB3F1E" w:rsidRPr="00AA1367">
        <w:rPr>
          <w:rFonts w:cs="AL-Hotham"/>
          <w:color w:val="000000"/>
          <w:spacing w:val="-2"/>
        </w:rPr>
        <w:sym w:font="HQPB2" w:char="F04A"/>
      </w:r>
      <w:r w:rsidR="00FB3F1E" w:rsidRPr="00AA1367">
        <w:rPr>
          <w:rFonts w:cs="AL-Hotham"/>
          <w:color w:val="000000"/>
          <w:spacing w:val="-2"/>
        </w:rPr>
        <w:sym w:font="HQPB4" w:char="F0F8"/>
      </w:r>
      <w:r w:rsidR="00FB3F1E" w:rsidRPr="00AA1367">
        <w:rPr>
          <w:rFonts w:cs="AL-Hotham"/>
          <w:color w:val="000000"/>
          <w:spacing w:val="-2"/>
        </w:rPr>
        <w:sym w:font="HQPB2" w:char="F039"/>
      </w:r>
      <w:r w:rsidR="00FB3F1E" w:rsidRPr="00AA1367">
        <w:rPr>
          <w:rFonts w:cs="AL-Hotham"/>
          <w:color w:val="000000"/>
          <w:spacing w:val="-2"/>
        </w:rPr>
        <w:sym w:font="HQPB5" w:char="F024"/>
      </w:r>
      <w:r w:rsidR="00FB3F1E" w:rsidRPr="00AA1367">
        <w:rPr>
          <w:rFonts w:cs="AL-Hotham"/>
          <w:color w:val="000000"/>
          <w:spacing w:val="-2"/>
        </w:rPr>
        <w:sym w:font="HQPB1" w:char="F023"/>
      </w:r>
      <w:r w:rsidR="00FB3F1E" w:rsidRPr="00AA1367">
        <w:rPr>
          <w:rFonts w:cs="AL-Hotham"/>
          <w:color w:val="000000"/>
          <w:spacing w:val="-2"/>
          <w:rtl/>
        </w:rPr>
        <w:t xml:space="preserve"> </w:t>
      </w:r>
      <w:r w:rsidR="00FB3F1E" w:rsidRPr="00AA1367">
        <w:rPr>
          <w:rFonts w:cs="AL-Hotham"/>
          <w:color w:val="000000"/>
          <w:spacing w:val="-2"/>
        </w:rPr>
        <w:sym w:font="HQPB2" w:char="F0E1"/>
      </w:r>
      <w:r w:rsidR="00FB3F1E" w:rsidRPr="00AA1367">
        <w:rPr>
          <w:rFonts w:cs="AL-Hotham"/>
          <w:color w:val="000000"/>
          <w:spacing w:val="-2"/>
          <w:rtl/>
        </w:rPr>
        <w:t xml:space="preserve"> </w:t>
      </w:r>
      <w:r w:rsidRPr="00AA1367">
        <w:rPr>
          <w:rFonts w:cs="AL-Hotham" w:hint="cs"/>
          <w:spacing w:val="-2"/>
          <w:sz w:val="16"/>
          <w:szCs w:val="24"/>
          <w:rtl/>
        </w:rPr>
        <w:t>(</w:t>
      </w:r>
      <w:r w:rsidRPr="00AA1367">
        <w:rPr>
          <w:rFonts w:cs="AL-Hotham"/>
          <w:spacing w:val="-2"/>
          <w:sz w:val="16"/>
          <w:szCs w:val="24"/>
          <w:rtl/>
        </w:rPr>
        <w:t>الأنعام</w:t>
      </w:r>
      <w:r w:rsidRPr="00AA1367">
        <w:rPr>
          <w:rFonts w:cs="AL-Hotham" w:hint="cs"/>
          <w:spacing w:val="-2"/>
          <w:sz w:val="16"/>
          <w:szCs w:val="24"/>
          <w:rtl/>
        </w:rPr>
        <w:t>:</w:t>
      </w:r>
      <w:r w:rsidRPr="00AA1367">
        <w:rPr>
          <w:rFonts w:cs="AL-Hotham"/>
          <w:spacing w:val="-2"/>
          <w:sz w:val="16"/>
          <w:szCs w:val="24"/>
          <w:rtl/>
        </w:rPr>
        <w:t xml:space="preserve"> 74</w:t>
      </w:r>
      <w:r w:rsidRPr="00AA1367">
        <w:rPr>
          <w:rFonts w:cs="AL-Hotham" w:hint="cs"/>
          <w:spacing w:val="-2"/>
          <w:sz w:val="16"/>
          <w:szCs w:val="24"/>
          <w:rtl/>
        </w:rPr>
        <w:t xml:space="preserve"> </w:t>
      </w:r>
      <w:r w:rsidRPr="00AA1367">
        <w:rPr>
          <w:rFonts w:cs="AL-Hotham"/>
          <w:spacing w:val="-2"/>
          <w:sz w:val="16"/>
          <w:szCs w:val="24"/>
          <w:rtl/>
        </w:rPr>
        <w:t>–</w:t>
      </w:r>
      <w:r w:rsidRPr="00AA1367">
        <w:rPr>
          <w:rFonts w:cs="AL-Hotham" w:hint="cs"/>
          <w:spacing w:val="-2"/>
          <w:sz w:val="16"/>
          <w:szCs w:val="24"/>
          <w:rtl/>
        </w:rPr>
        <w:t xml:space="preserve"> </w:t>
      </w:r>
      <w:r w:rsidRPr="00AA1367">
        <w:rPr>
          <w:rFonts w:cs="AL-Hotham"/>
          <w:spacing w:val="-2"/>
          <w:sz w:val="16"/>
          <w:szCs w:val="24"/>
          <w:rtl/>
        </w:rPr>
        <w:t>79)</w:t>
      </w:r>
      <w:r w:rsidRPr="00AA1367">
        <w:rPr>
          <w:rFonts w:cs="AL-Hotham"/>
          <w:spacing w:val="-2"/>
          <w:sz w:val="22"/>
          <w:szCs w:val="30"/>
          <w:rtl/>
        </w:rPr>
        <w:t xml:space="preserve"> إلا تأكيد رباني على أهمية التفكير والبحث عن الحقيقة والتدبر، ونبذ التقليد</w:t>
      </w:r>
      <w:r w:rsidR="000A7247">
        <w:rPr>
          <w:rFonts w:cs="AL-Hotham"/>
          <w:sz w:val="22"/>
          <w:szCs w:val="30"/>
          <w:rtl/>
        </w:rPr>
        <w:t xml:space="preserve"> وال</w:t>
      </w:r>
      <w:r w:rsidR="000A7247">
        <w:rPr>
          <w:rFonts w:cs="AL-Hotham" w:hint="cs"/>
          <w:sz w:val="22"/>
          <w:szCs w:val="30"/>
          <w:rtl/>
        </w:rPr>
        <w:t>ا</w:t>
      </w:r>
      <w:r w:rsidRPr="00993154">
        <w:rPr>
          <w:rFonts w:cs="AL-Hotham"/>
          <w:sz w:val="22"/>
          <w:szCs w:val="30"/>
          <w:rtl/>
        </w:rPr>
        <w:t>قتداء الأعمى دون تبصر.</w:t>
      </w:r>
    </w:p>
    <w:p w:rsidR="00AF67FF" w:rsidRPr="00993154" w:rsidRDefault="00AF67FF" w:rsidP="000A7247">
      <w:pPr>
        <w:pStyle w:val="3"/>
        <w:keepNext w:val="0"/>
        <w:widowControl w:val="0"/>
        <w:spacing w:line="245" w:lineRule="auto"/>
        <w:ind w:firstLine="567"/>
        <w:jc w:val="lowKashida"/>
        <w:rPr>
          <w:rFonts w:cs="AL-Hotham"/>
          <w:b w:val="0"/>
          <w:bCs w:val="0"/>
          <w:sz w:val="22"/>
          <w:szCs w:val="30"/>
          <w:rtl/>
        </w:rPr>
      </w:pPr>
      <w:r w:rsidRPr="00993154">
        <w:rPr>
          <w:rFonts w:cs="AL-Hotham"/>
          <w:b w:val="0"/>
          <w:bCs w:val="0"/>
          <w:sz w:val="22"/>
          <w:szCs w:val="30"/>
          <w:rtl/>
        </w:rPr>
        <w:t xml:space="preserve">فالتفكير في أبسط تعريف له هو </w:t>
      </w:r>
      <w:r w:rsidRPr="00993154">
        <w:rPr>
          <w:rFonts w:cs="AL-Hotham" w:hint="cs"/>
          <w:b w:val="0"/>
          <w:bCs w:val="0"/>
          <w:sz w:val="22"/>
          <w:szCs w:val="30"/>
          <w:rtl/>
        </w:rPr>
        <w:t>«</w:t>
      </w:r>
      <w:r w:rsidRPr="00993154">
        <w:rPr>
          <w:rFonts w:cs="AL-Hotham"/>
          <w:b w:val="0"/>
          <w:bCs w:val="0"/>
          <w:sz w:val="22"/>
          <w:szCs w:val="30"/>
          <w:rtl/>
        </w:rPr>
        <w:t>سلسلة من النشاطات العقلية التي يقوم بها الدماغ عندما يتعرض لمثير يتم استقباله عن طريق واحدة أو أكثر من الحواس الخمس… والتفكير مفهوم مجرد، لأن النشاطات التي يقوم بها الدماغ عند التفكير هي نشاطات غير مرئية وغير ملموسة، وما نشاهده ونلمسه في الواقع ليس إلا نواتج فعل التفكير سواء أكانت بصورة مكتوبة أم منطوقة أم حركية</w:t>
      </w:r>
      <w:r w:rsidRPr="00993154">
        <w:rPr>
          <w:rFonts w:cs="AL-Hotham" w:hint="cs"/>
          <w:b w:val="0"/>
          <w:bCs w:val="0"/>
          <w:sz w:val="22"/>
          <w:szCs w:val="30"/>
          <w:rtl/>
        </w:rPr>
        <w:t>»</w:t>
      </w:r>
      <w:r w:rsidRPr="00993154">
        <w:rPr>
          <w:rFonts w:cs="AL-Hotham"/>
          <w:b w:val="0"/>
          <w:bCs w:val="0"/>
          <w:sz w:val="22"/>
          <w:szCs w:val="30"/>
          <w:rtl/>
        </w:rPr>
        <w:t xml:space="preserve"> (جروان، 1999، 33). أما دي </w:t>
      </w:r>
      <w:proofErr w:type="spellStart"/>
      <w:r w:rsidRPr="00993154">
        <w:rPr>
          <w:rFonts w:cs="AL-Hotham"/>
          <w:b w:val="0"/>
          <w:bCs w:val="0"/>
          <w:sz w:val="22"/>
          <w:szCs w:val="30"/>
          <w:rtl/>
        </w:rPr>
        <w:t>بونو</w:t>
      </w:r>
      <w:proofErr w:type="spellEnd"/>
      <w:r w:rsidRPr="00993154">
        <w:rPr>
          <w:rFonts w:cs="AL-Hotham"/>
          <w:b w:val="0"/>
          <w:bCs w:val="0"/>
          <w:sz w:val="22"/>
          <w:szCs w:val="30"/>
          <w:rtl/>
        </w:rPr>
        <w:t xml:space="preserve"> </w:t>
      </w:r>
      <w:r w:rsidRPr="00993154">
        <w:rPr>
          <w:rFonts w:cs="AL-Hotham"/>
          <w:b w:val="0"/>
          <w:bCs w:val="0"/>
          <w:sz w:val="22"/>
          <w:szCs w:val="30"/>
        </w:rPr>
        <w:t>De Bono</w:t>
      </w:r>
      <w:r w:rsidRPr="00993154">
        <w:rPr>
          <w:rFonts w:cs="AL-Hotham"/>
          <w:b w:val="0"/>
          <w:bCs w:val="0"/>
          <w:sz w:val="22"/>
          <w:szCs w:val="30"/>
          <w:rtl/>
        </w:rPr>
        <w:t xml:space="preserve"> فيعرف التفكير بأنه </w:t>
      </w:r>
      <w:r w:rsidRPr="00993154">
        <w:rPr>
          <w:rFonts w:cs="AL-Hotham" w:hint="cs"/>
          <w:b w:val="0"/>
          <w:bCs w:val="0"/>
          <w:sz w:val="22"/>
          <w:szCs w:val="30"/>
          <w:rtl/>
        </w:rPr>
        <w:t>«</w:t>
      </w:r>
      <w:r w:rsidRPr="00993154">
        <w:rPr>
          <w:rFonts w:cs="AL-Hotham"/>
          <w:b w:val="0"/>
          <w:bCs w:val="0"/>
          <w:sz w:val="22"/>
          <w:szCs w:val="30"/>
          <w:rtl/>
        </w:rPr>
        <w:t xml:space="preserve">التقصي المدروس للخبرة من أجل غرض ما، وقد يكون ذلك الغرض </w:t>
      </w:r>
      <w:r w:rsidRPr="00993154">
        <w:rPr>
          <w:rFonts w:cs="AL-Hotham"/>
          <w:b w:val="0"/>
          <w:bCs w:val="0"/>
          <w:sz w:val="22"/>
          <w:szCs w:val="30"/>
          <w:rtl/>
        </w:rPr>
        <w:lastRenderedPageBreak/>
        <w:t>هو الفهم، أو اتخاذ القرار، أو التخطيط، أو حل المشكلات، أو الحكم على الأشياء، أو القيام بعمل ما وهلم جرا...</w:t>
      </w:r>
      <w:r w:rsidRPr="00993154">
        <w:rPr>
          <w:rFonts w:cs="AL-Hotham" w:hint="cs"/>
          <w:b w:val="0"/>
          <w:bCs w:val="0"/>
          <w:sz w:val="22"/>
          <w:szCs w:val="30"/>
          <w:rtl/>
        </w:rPr>
        <w:t>»</w:t>
      </w:r>
      <w:r w:rsidRPr="00993154">
        <w:rPr>
          <w:rFonts w:cs="AL-Hotham"/>
          <w:b w:val="0"/>
          <w:bCs w:val="0"/>
          <w:sz w:val="22"/>
          <w:szCs w:val="30"/>
          <w:rtl/>
        </w:rPr>
        <w:t xml:space="preserve"> (دي </w:t>
      </w:r>
      <w:proofErr w:type="spellStart"/>
      <w:r w:rsidRPr="00993154">
        <w:rPr>
          <w:rFonts w:cs="AL-Hotham"/>
          <w:b w:val="0"/>
          <w:bCs w:val="0"/>
          <w:sz w:val="22"/>
          <w:szCs w:val="30"/>
          <w:rtl/>
        </w:rPr>
        <w:t>بونو</w:t>
      </w:r>
      <w:proofErr w:type="spellEnd"/>
      <w:r w:rsidRPr="00993154">
        <w:rPr>
          <w:rFonts w:cs="AL-Hotham"/>
          <w:b w:val="0"/>
          <w:bCs w:val="0"/>
          <w:sz w:val="22"/>
          <w:szCs w:val="30"/>
          <w:rtl/>
        </w:rPr>
        <w:t>، 2001، 41). ويشير (العتوم وآخرون، 2007) إلى أن مفهوم التفكير مفهوم معقد ومتشابك نتيجة لتعقد العمليات العقلية في الدماغ البشري. هناك المئات من التعريفات للتفكير، كما أن هناك أيضاً العديد من التصنيفات لأنواع التفكير، منها التفكير الناقد، التفكير الإبداعي، التفكير ما وراء المعرفي، التفكير الحدسي، التفكير الرياضي، التفكير المنطقي، وغيرها. ويشير كوستا (</w:t>
      </w:r>
      <w:r w:rsidRPr="00993154">
        <w:rPr>
          <w:rFonts w:cs="AL-Hotham"/>
          <w:b w:val="0"/>
          <w:bCs w:val="0"/>
          <w:sz w:val="22"/>
          <w:szCs w:val="30"/>
        </w:rPr>
        <w:t>Costa, 2001</w:t>
      </w:r>
      <w:r w:rsidRPr="00993154">
        <w:rPr>
          <w:rFonts w:cs="AL-Hotham"/>
          <w:b w:val="0"/>
          <w:bCs w:val="0"/>
          <w:sz w:val="22"/>
          <w:szCs w:val="30"/>
          <w:rtl/>
        </w:rPr>
        <w:t xml:space="preserve">) إلى أن كثيراً من التربويين وعلماء النفس يرون أن الأطفال يتعلمون التفكير قبل دخولهم المدرسة، وأن على المدرسة توفير الظروف المناسبة للميل البشري الطبيعي للتفكير حتى ينمو ويتطور. ويرى دي </w:t>
      </w:r>
      <w:proofErr w:type="spellStart"/>
      <w:r w:rsidRPr="00993154">
        <w:rPr>
          <w:rFonts w:cs="AL-Hotham"/>
          <w:b w:val="0"/>
          <w:bCs w:val="0"/>
          <w:sz w:val="22"/>
          <w:szCs w:val="30"/>
          <w:rtl/>
        </w:rPr>
        <w:t>بونو</w:t>
      </w:r>
      <w:proofErr w:type="spellEnd"/>
      <w:r w:rsidRPr="00993154">
        <w:rPr>
          <w:rFonts w:cs="AL-Hotham"/>
          <w:b w:val="0"/>
          <w:bCs w:val="0"/>
          <w:sz w:val="22"/>
          <w:szCs w:val="30"/>
          <w:rtl/>
        </w:rPr>
        <w:t xml:space="preserve"> </w:t>
      </w:r>
      <w:r w:rsidR="000A7247">
        <w:rPr>
          <w:rFonts w:cs="AL-Hotham" w:hint="cs"/>
          <w:b w:val="0"/>
          <w:bCs w:val="0"/>
          <w:sz w:val="22"/>
          <w:szCs w:val="30"/>
          <w:rtl/>
        </w:rPr>
        <w:t xml:space="preserve"> </w:t>
      </w:r>
      <w:r w:rsidR="000A7247">
        <w:rPr>
          <w:rFonts w:cs="AL-Hotham"/>
          <w:b w:val="0"/>
          <w:bCs w:val="0"/>
          <w:sz w:val="22"/>
          <w:szCs w:val="30"/>
        </w:rPr>
        <w:t>(</w:t>
      </w:r>
      <w:r w:rsidRPr="00993154">
        <w:rPr>
          <w:rFonts w:cs="AL-Hotham"/>
          <w:b w:val="0"/>
          <w:bCs w:val="0"/>
          <w:sz w:val="22"/>
          <w:szCs w:val="30"/>
        </w:rPr>
        <w:t>De Bono, 1994</w:t>
      </w:r>
      <w:r w:rsidR="000A7247">
        <w:rPr>
          <w:rFonts w:cs="AL-Hotham"/>
          <w:b w:val="0"/>
          <w:bCs w:val="0"/>
          <w:sz w:val="22"/>
          <w:szCs w:val="30"/>
        </w:rPr>
        <w:t>)</w:t>
      </w:r>
      <w:r w:rsidRPr="00993154">
        <w:rPr>
          <w:rFonts w:cs="AL-Hotham"/>
          <w:b w:val="0"/>
          <w:bCs w:val="0"/>
          <w:sz w:val="22"/>
          <w:szCs w:val="30"/>
          <w:rtl/>
        </w:rPr>
        <w:t xml:space="preserve"> أن التفكير مهارة يمكن تطويرها بالتدريب والتمرين، ومن خلال تعلم مهارات التفكير بصورة أفضل، فالتفكير كغيره من المهارات يمكن تطويره إذا كانت لدينا الرغبة في ذلك. من هنا نجد أن القدرة على التفكير موجودة عند الطفل قبل دخوله المدرسة، وتستمر معه طوال حياته لذلك يأتي واجب المدرسة في تطوير مهارات التفكير لدى المتعلم. </w:t>
      </w:r>
    </w:p>
    <w:p w:rsidR="00AF67FF" w:rsidRPr="00993154" w:rsidRDefault="00AF67FF" w:rsidP="000A7247">
      <w:pPr>
        <w:widowControl w:val="0"/>
        <w:spacing w:line="245" w:lineRule="auto"/>
        <w:ind w:firstLine="567"/>
        <w:jc w:val="lowKashida"/>
        <w:rPr>
          <w:rFonts w:cs="AL-Hotham"/>
          <w:sz w:val="22"/>
          <w:szCs w:val="30"/>
          <w:rtl/>
        </w:rPr>
      </w:pPr>
      <w:r w:rsidRPr="00993154">
        <w:rPr>
          <w:rFonts w:cs="AL-Hotham"/>
          <w:sz w:val="22"/>
          <w:szCs w:val="30"/>
          <w:rtl/>
        </w:rPr>
        <w:t>لقد تعددت تعاريف</w:t>
      </w:r>
      <w:r w:rsidRPr="00993154">
        <w:rPr>
          <w:rFonts w:cs="AL-Hotham"/>
          <w:b/>
          <w:bCs/>
          <w:sz w:val="22"/>
          <w:szCs w:val="30"/>
          <w:rtl/>
        </w:rPr>
        <w:t xml:space="preserve"> </w:t>
      </w:r>
      <w:r w:rsidRPr="00993154">
        <w:rPr>
          <w:rFonts w:cs="AL-Hotham"/>
          <w:sz w:val="22"/>
          <w:szCs w:val="30"/>
          <w:rtl/>
        </w:rPr>
        <w:t xml:space="preserve">التفكير الناقد وتشابهت إلى حد ما فيما بينها، فيشير (أبو جادو ونوفل، 2007) إلى محاولة جون ديوي في تعريف التفكير الناقد على أنها من المحاولات الأولى في هذا المجال. ويبين </w:t>
      </w:r>
      <w:r w:rsidRPr="00993154">
        <w:rPr>
          <w:rFonts w:cs="AL-Hotham"/>
          <w:sz w:val="22"/>
          <w:szCs w:val="30"/>
          <w:rtl/>
        </w:rPr>
        <w:lastRenderedPageBreak/>
        <w:t xml:space="preserve">(جروان،1999) أن الكثير من الباحثين اهتموا بالتفكير الناقد كأحد أشكال التفكير المركب، وأن مصطلح التفكير الناقد لا يستخدم بشكل صحيح من قبل كثير من التربويين. ويرى (إبراهيم، 2005) أن التفكير الناقد يستخدم للحكم على صدق وقيمة رأي أو اعتقاد من خلال التحليل الموضوعي له. كما يوضح بول </w:t>
      </w:r>
      <w:proofErr w:type="spellStart"/>
      <w:r w:rsidRPr="00993154">
        <w:rPr>
          <w:rFonts w:cs="AL-Hotham"/>
          <w:sz w:val="22"/>
          <w:szCs w:val="30"/>
          <w:rtl/>
        </w:rPr>
        <w:t>وإلدر</w:t>
      </w:r>
      <w:proofErr w:type="spellEnd"/>
      <w:r w:rsidRPr="00993154">
        <w:rPr>
          <w:rFonts w:cs="AL-Hotham"/>
          <w:sz w:val="22"/>
          <w:szCs w:val="30"/>
          <w:rtl/>
        </w:rPr>
        <w:t xml:space="preserve"> (</w:t>
      </w:r>
      <w:r w:rsidRPr="00993154">
        <w:rPr>
          <w:rFonts w:cs="AL-Hotham"/>
          <w:sz w:val="22"/>
          <w:szCs w:val="30"/>
        </w:rPr>
        <w:t>Paul</w:t>
      </w:r>
      <w:r w:rsidRPr="000A7247">
        <w:rPr>
          <w:rFonts w:cs="AL-Hotham"/>
          <w:color w:val="FFFFFF" w:themeColor="background1"/>
          <w:sz w:val="22"/>
          <w:szCs w:val="30"/>
        </w:rPr>
        <w:t>,</w:t>
      </w:r>
      <w:r w:rsidRPr="00993154">
        <w:rPr>
          <w:rFonts w:cs="AL-Hotham"/>
          <w:sz w:val="22"/>
          <w:szCs w:val="30"/>
        </w:rPr>
        <w:t xml:space="preserve"> and Elder,2006</w:t>
      </w:r>
      <w:r w:rsidRPr="00993154">
        <w:rPr>
          <w:rFonts w:cs="AL-Hotham"/>
          <w:sz w:val="22"/>
          <w:szCs w:val="30"/>
          <w:rtl/>
        </w:rPr>
        <w:t>) أن التفكير الناقد عملية عقلية تتضمن القيام بالعمليات التالية بكل مهارة، مثل الاستيعاب، التطبيق، التحليل، أو تقييم المعلومات التي تم الحصول عليها من خلال الملاحظة، التجارب، التأمل، التعليل، الاتصال، كمرشد للاعتقادات والسلوك. كذلك يصف هر (</w:t>
      </w:r>
      <w:r w:rsidRPr="00993154">
        <w:rPr>
          <w:rFonts w:cs="AL-Hotham"/>
          <w:sz w:val="22"/>
          <w:szCs w:val="30"/>
        </w:rPr>
        <w:t>Herr,2008</w:t>
      </w:r>
      <w:r w:rsidRPr="00993154">
        <w:rPr>
          <w:rFonts w:cs="AL-Hotham"/>
          <w:sz w:val="22"/>
          <w:szCs w:val="30"/>
          <w:rtl/>
        </w:rPr>
        <w:t>) التفكير الناقد بأنه عملية تحليل وتقييم المعلومات لتحديد مدى الصدق والمعقولية فيها. وإذا رجعنا إلى الكلمة الإنجليزية</w:t>
      </w:r>
      <w:r w:rsidR="00F3515B" w:rsidRPr="00993154">
        <w:rPr>
          <w:rFonts w:cs="AL-Hotham" w:hint="cs"/>
          <w:sz w:val="22"/>
          <w:szCs w:val="30"/>
          <w:rtl/>
        </w:rPr>
        <w:t xml:space="preserve"> </w:t>
      </w:r>
      <w:r w:rsidRPr="00993154">
        <w:rPr>
          <w:rFonts w:cs="AL-Hotham"/>
          <w:sz w:val="22"/>
          <w:szCs w:val="30"/>
        </w:rPr>
        <w:t>Critical</w:t>
      </w:r>
      <w:r w:rsidRPr="00993154">
        <w:rPr>
          <w:rFonts w:cs="AL-Hotham"/>
          <w:sz w:val="22"/>
          <w:szCs w:val="30"/>
          <w:rtl/>
        </w:rPr>
        <w:t xml:space="preserve"> نجد أنها تعني القدرة على التمييز أو إصدار الأحكام. من هذه التعريفات نس</w:t>
      </w:r>
      <w:r w:rsidR="000A7247">
        <w:rPr>
          <w:rFonts w:cs="AL-Hotham"/>
          <w:sz w:val="22"/>
          <w:szCs w:val="30"/>
          <w:rtl/>
        </w:rPr>
        <w:t xml:space="preserve">تطيع أن نعرف التفكير الناقد </w:t>
      </w:r>
      <w:r w:rsidR="000A7247">
        <w:rPr>
          <w:rFonts w:cs="AL-Hotham" w:hint="cs"/>
          <w:sz w:val="22"/>
          <w:szCs w:val="30"/>
          <w:rtl/>
        </w:rPr>
        <w:t>ب</w:t>
      </w:r>
      <w:r w:rsidRPr="00993154">
        <w:rPr>
          <w:rFonts w:cs="AL-Hotham"/>
          <w:sz w:val="22"/>
          <w:szCs w:val="30"/>
          <w:rtl/>
        </w:rPr>
        <w:t xml:space="preserve">أنه لا يقتصر على مهارة التأمل، وإنما يتطلب القيام بالعديد من العمليات المهمة بكل مهارة، مثل التحليل، التفسير، التمييز، التقييم، </w:t>
      </w:r>
      <w:r w:rsidR="000A7247">
        <w:rPr>
          <w:rFonts w:cs="AL-Hotham" w:hint="cs"/>
          <w:sz w:val="22"/>
          <w:szCs w:val="30"/>
          <w:rtl/>
        </w:rPr>
        <w:t xml:space="preserve"> </w:t>
      </w:r>
      <w:r w:rsidRPr="00993154">
        <w:rPr>
          <w:rFonts w:cs="AL-Hotham"/>
          <w:sz w:val="22"/>
          <w:szCs w:val="30"/>
          <w:rtl/>
        </w:rPr>
        <w:t xml:space="preserve">إصدار حكم أو رأي بكل دقة وموضوعية مستخدماً التفكير المنطقي، الذي يعد أحد أنواع التفكير المركب.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يرى الكثير من المهتمين بتطوير التعليم أهمية تنمية مختلف مهارات التفكير بما فيها مهارات التفكير الناقد. فيشير </w:t>
      </w:r>
      <w:proofErr w:type="spellStart"/>
      <w:r w:rsidRPr="00993154">
        <w:rPr>
          <w:rFonts w:cs="AL-Hotham"/>
          <w:sz w:val="22"/>
          <w:szCs w:val="30"/>
          <w:rtl/>
        </w:rPr>
        <w:t>جادزلا</w:t>
      </w:r>
      <w:proofErr w:type="spellEnd"/>
      <w:r w:rsidRPr="00993154">
        <w:rPr>
          <w:rFonts w:cs="AL-Hotham"/>
          <w:sz w:val="22"/>
          <w:szCs w:val="30"/>
          <w:rtl/>
        </w:rPr>
        <w:t xml:space="preserve"> وآخرون (</w:t>
      </w:r>
      <w:proofErr w:type="spellStart"/>
      <w:r w:rsidRPr="00993154">
        <w:rPr>
          <w:rFonts w:cs="AL-Hotham"/>
          <w:sz w:val="22"/>
          <w:szCs w:val="30"/>
        </w:rPr>
        <w:t>Gadzella</w:t>
      </w:r>
      <w:proofErr w:type="spellEnd"/>
      <w:r w:rsidRPr="00993154">
        <w:rPr>
          <w:rFonts w:cs="AL-Hotham"/>
          <w:sz w:val="22"/>
          <w:szCs w:val="30"/>
        </w:rPr>
        <w:t xml:space="preserve"> et al, 2005</w:t>
      </w:r>
      <w:r w:rsidRPr="00993154">
        <w:rPr>
          <w:rFonts w:cs="AL-Hotham"/>
          <w:sz w:val="22"/>
          <w:szCs w:val="30"/>
          <w:rtl/>
        </w:rPr>
        <w:t xml:space="preserve">) إلى أن هناك تأكيداً كبيراً، وعلى نطاق واسع، على </w:t>
      </w:r>
      <w:r w:rsidRPr="00993154">
        <w:rPr>
          <w:rFonts w:cs="AL-Hotham"/>
          <w:sz w:val="22"/>
          <w:szCs w:val="30"/>
          <w:rtl/>
        </w:rPr>
        <w:lastRenderedPageBreak/>
        <w:t xml:space="preserve">أهمية تدريس مهارات التفكير الناقد. وتؤكد (السيد، 2001، 183) أن تنمية مهارات التفكير الناقد </w:t>
      </w:r>
      <w:r w:rsidRPr="00993154">
        <w:rPr>
          <w:rFonts w:cs="AL-Hotham" w:hint="cs"/>
          <w:sz w:val="22"/>
          <w:szCs w:val="30"/>
          <w:rtl/>
        </w:rPr>
        <w:t>«</w:t>
      </w:r>
      <w:r w:rsidRPr="00993154">
        <w:rPr>
          <w:rFonts w:cs="AL-Hotham"/>
          <w:sz w:val="22"/>
          <w:szCs w:val="30"/>
          <w:rtl/>
        </w:rPr>
        <w:t>أصبحت مطلبا أساسيا لكل الأمم والشعوب التي تسعى إلى التقدم. وتبذل كافة المؤسسات التعليمية جهوداً كبيرة للعمل على تحقيقه انطلاقاً من كونه تلبية لمطالب العصر الذي نعيشه</w:t>
      </w:r>
      <w:r w:rsidRPr="00993154">
        <w:rPr>
          <w:rFonts w:cs="AL-Hotham" w:hint="cs"/>
          <w:sz w:val="22"/>
          <w:szCs w:val="30"/>
          <w:rtl/>
        </w:rPr>
        <w:t>»</w:t>
      </w:r>
      <w:r w:rsidRPr="00993154">
        <w:rPr>
          <w:rFonts w:cs="AL-Hotham"/>
          <w:sz w:val="22"/>
          <w:szCs w:val="30"/>
          <w:rtl/>
        </w:rPr>
        <w:t>. كما يؤكد (الخالدي، 2006) على أهمية تنمية التفكير الناقد لدى الطلاب من خلال استخدام أساليب تدريس تنمي التخطيط الجيد وطرح البدائل لحل المشكلات في مستقبل حياتهم. ويوضح (إبراهيم، 2005) أنه إذا أردنا أن ننمي التفكير الناقد فلا بد من توفير البيئة المناسبة لذلك من تشجيع على الحوار والقبول</w:t>
      </w:r>
      <w:r w:rsidR="000A7247">
        <w:rPr>
          <w:rFonts w:cs="AL-Hotham"/>
          <w:sz w:val="22"/>
          <w:szCs w:val="30"/>
          <w:rtl/>
        </w:rPr>
        <w:t xml:space="preserve"> بتعددية الفكر واحترام الرأي ال</w:t>
      </w:r>
      <w:r w:rsidR="000A7247">
        <w:rPr>
          <w:rFonts w:cs="AL-Hotham" w:hint="cs"/>
          <w:sz w:val="22"/>
          <w:szCs w:val="30"/>
          <w:rtl/>
        </w:rPr>
        <w:t>آ</w:t>
      </w:r>
      <w:r w:rsidRPr="00993154">
        <w:rPr>
          <w:rFonts w:cs="AL-Hotham"/>
          <w:sz w:val="22"/>
          <w:szCs w:val="30"/>
          <w:rtl/>
        </w:rPr>
        <w:t xml:space="preserve">خر. مما سبق نلاحظ التأكيد على أهمية تنمية التفكير الناقد وذلك لضرورة العصر الذي يعيشه أبناء اليوم لمساعدتهم على التكيف مع حاضرهم والنجاح في مستقبلهم.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ويبين (عبد الكريم</w:t>
      </w:r>
      <w:r w:rsidR="00AA1367">
        <w:rPr>
          <w:rFonts w:cs="AL-Hotham" w:hint="cs"/>
          <w:sz w:val="22"/>
          <w:szCs w:val="30"/>
          <w:rtl/>
        </w:rPr>
        <w:t>،</w:t>
      </w:r>
      <w:r w:rsidRPr="00993154">
        <w:rPr>
          <w:rFonts w:cs="AL-Hotham"/>
          <w:sz w:val="22"/>
          <w:szCs w:val="30"/>
          <w:rtl/>
        </w:rPr>
        <w:t xml:space="preserve"> 2003، 129) أهمية التفكير الناقد حيث يعده أحد أهداف تدريس العلوم </w:t>
      </w:r>
      <w:r w:rsidRPr="00993154">
        <w:rPr>
          <w:rFonts w:cs="AL-Hotham" w:hint="cs"/>
          <w:sz w:val="22"/>
          <w:szCs w:val="30"/>
          <w:rtl/>
        </w:rPr>
        <w:t>«</w:t>
      </w:r>
      <w:r w:rsidRPr="00993154">
        <w:rPr>
          <w:rFonts w:cs="AL-Hotham"/>
          <w:sz w:val="22"/>
          <w:szCs w:val="30"/>
          <w:rtl/>
        </w:rPr>
        <w:t>لذا ينبغي تنميته لدى الفرد طوال حياته، حتى يتعود على النقد البناء والدقة والوضوح والموضوعية، فلا يتأثر بكل ما يقال خاصة في عصر العولمة حيث يموج العالم بتيارات وقضايا فكرية وثقافية وأخلاقية متناقضة</w:t>
      </w:r>
      <w:r w:rsidRPr="00993154">
        <w:rPr>
          <w:rFonts w:cs="AL-Hotham" w:hint="cs"/>
          <w:sz w:val="22"/>
          <w:szCs w:val="30"/>
          <w:rtl/>
        </w:rPr>
        <w:t>»</w:t>
      </w:r>
      <w:r w:rsidRPr="00993154">
        <w:rPr>
          <w:rFonts w:cs="AL-Hotham"/>
          <w:sz w:val="22"/>
          <w:szCs w:val="30"/>
          <w:rtl/>
        </w:rPr>
        <w:t xml:space="preserve">. ويشير (صقر,2000) إلى أن العديد من الدراسات السابقة أثبتت إمكانية تنمية التفكير الناقد من خلال تدريس المواد الدراسية وخاصة العلوم. ويبين </w:t>
      </w:r>
      <w:r w:rsidRPr="00993154">
        <w:rPr>
          <w:rFonts w:cs="AL-Hotham"/>
          <w:sz w:val="22"/>
          <w:szCs w:val="30"/>
          <w:rtl/>
        </w:rPr>
        <w:lastRenderedPageBreak/>
        <w:t>هر (</w:t>
      </w:r>
      <w:r w:rsidRPr="00993154">
        <w:rPr>
          <w:rFonts w:cs="AL-Hotham"/>
          <w:sz w:val="22"/>
          <w:szCs w:val="30"/>
        </w:rPr>
        <w:t>Herr, 2008</w:t>
      </w:r>
      <w:r w:rsidRPr="00993154">
        <w:rPr>
          <w:rFonts w:cs="AL-Hotham"/>
          <w:sz w:val="22"/>
          <w:szCs w:val="30"/>
          <w:rtl/>
        </w:rPr>
        <w:t>) أهمية تدريس مهارات التفكير الناقد وذلك لأن هناك عدداً كبيراً من المفاهيم الخاطئة المنتشرة في العلوم، بسبب نقل الناس لهذه المفاهيم من دون استخدام مهارات التفكير الناقد. كما نلاحظ أن مهارات التفكير الناقد تعتبر هدفاً أساسياً من أهداف تدريس العلوم تساعد المتعلم في حياته وعلى تصحيح المفاهيم البديلة لديه.</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وتؤكد (السرور، 2005) على أهمية التدريب والممارسة على مهارات التفكير الناقد في اكتساب هذا النوع من التفكير لأي طالب وفي أي مرحلة عمرية، في حال توفر هذه القدرات لديه. ويوضح (العتوم وآخرون، 2007) أن مهارات التفكير الناقد يمكن تعلمها واكتسابها واعتبارها هدفاً نسعى لتحقيقه في العصر الحاضر. وهنا التأكيد على الممارسة والتدريب لاكتساب مهارات التفكير الناقد. فالمهارات العقلية مثل المهارات اليدوية تحتاج إلى عدد من التدريبات حتى يكتسبها الفرد.</w:t>
      </w:r>
    </w:p>
    <w:p w:rsidR="00AF67FF" w:rsidRPr="00993154" w:rsidRDefault="00AF67FF" w:rsidP="000A7247">
      <w:pPr>
        <w:widowControl w:val="0"/>
        <w:spacing w:line="245" w:lineRule="auto"/>
        <w:ind w:firstLine="567"/>
        <w:jc w:val="lowKashida"/>
        <w:rPr>
          <w:rFonts w:cs="AL-Hotham"/>
          <w:sz w:val="22"/>
          <w:szCs w:val="30"/>
          <w:rtl/>
        </w:rPr>
      </w:pPr>
      <w:r w:rsidRPr="00993154">
        <w:rPr>
          <w:rFonts w:cs="AL-Hotham"/>
          <w:sz w:val="22"/>
          <w:szCs w:val="30"/>
          <w:rtl/>
        </w:rPr>
        <w:t xml:space="preserve">ويوضح </w:t>
      </w:r>
      <w:proofErr w:type="spellStart"/>
      <w:r w:rsidRPr="00993154">
        <w:rPr>
          <w:rFonts w:cs="AL-Hotham"/>
          <w:sz w:val="22"/>
          <w:szCs w:val="30"/>
          <w:rtl/>
        </w:rPr>
        <w:t>سوارتز</w:t>
      </w:r>
      <w:proofErr w:type="spellEnd"/>
      <w:r w:rsidRPr="00993154">
        <w:rPr>
          <w:rFonts w:cs="AL-Hotham"/>
          <w:sz w:val="22"/>
          <w:szCs w:val="30"/>
          <w:rtl/>
        </w:rPr>
        <w:t xml:space="preserve"> وآخرون أهمية تدريس مهارات التفكير الناقد</w:t>
      </w:r>
      <w:r w:rsidR="000A7247">
        <w:rPr>
          <w:rFonts w:cs="AL-Hotham" w:hint="cs"/>
          <w:sz w:val="22"/>
          <w:szCs w:val="30"/>
          <w:rtl/>
        </w:rPr>
        <w:t>؛</w:t>
      </w:r>
      <w:r w:rsidRPr="00993154">
        <w:rPr>
          <w:rFonts w:cs="AL-Hotham"/>
          <w:sz w:val="22"/>
          <w:szCs w:val="30"/>
          <w:rtl/>
        </w:rPr>
        <w:t xml:space="preserve"> لأن أصحاب هذا النوع من التفكير يبحثون عن الأسباب بعقلية متفتحة، للبحث عن جميع الأسباب سواءً المؤيدة أو المعارضة قبل أن يقرروا قبول الفكرة أو عدمها، كما أنهم على استعداد لتغيير آرائهم </w:t>
      </w:r>
      <w:r w:rsidRPr="00993154">
        <w:rPr>
          <w:rFonts w:cs="AL-Hotham" w:hint="cs"/>
          <w:sz w:val="22"/>
          <w:szCs w:val="30"/>
          <w:rtl/>
        </w:rPr>
        <w:t>إذا</w:t>
      </w:r>
      <w:r w:rsidRPr="00993154">
        <w:rPr>
          <w:rFonts w:cs="AL-Hotham"/>
          <w:sz w:val="22"/>
          <w:szCs w:val="30"/>
          <w:rtl/>
        </w:rPr>
        <w:t xml:space="preserve"> حصلوا على شواهد جديدة </w:t>
      </w:r>
      <w:r w:rsidR="000A7247">
        <w:rPr>
          <w:rFonts w:cs="AL-Hotham" w:hint="cs"/>
          <w:sz w:val="22"/>
          <w:szCs w:val="30"/>
          <w:rtl/>
        </w:rPr>
        <w:t xml:space="preserve"> </w:t>
      </w:r>
      <w:r w:rsidR="000A7247">
        <w:rPr>
          <w:rFonts w:cs="AL-Hotham"/>
          <w:sz w:val="22"/>
          <w:szCs w:val="30"/>
        </w:rPr>
        <w:t>(</w:t>
      </w:r>
      <w:r w:rsidRPr="00993154">
        <w:rPr>
          <w:rFonts w:cs="AL-Hotham"/>
          <w:sz w:val="22"/>
          <w:szCs w:val="30"/>
        </w:rPr>
        <w:t>Swartz et al. 1998</w:t>
      </w:r>
      <w:r w:rsidR="000A7247">
        <w:rPr>
          <w:rFonts w:cs="AL-Hotham"/>
          <w:sz w:val="22"/>
          <w:szCs w:val="30"/>
        </w:rPr>
        <w:t>)</w:t>
      </w:r>
      <w:r w:rsidRPr="00993154">
        <w:rPr>
          <w:rFonts w:cs="AL-Hotham"/>
          <w:sz w:val="22"/>
          <w:szCs w:val="30"/>
          <w:rtl/>
        </w:rPr>
        <w:t xml:space="preserve">. كما يبين برنت </w:t>
      </w:r>
      <w:proofErr w:type="spellStart"/>
      <w:r w:rsidRPr="00993154">
        <w:rPr>
          <w:rFonts w:cs="AL-Hotham"/>
          <w:sz w:val="22"/>
          <w:szCs w:val="30"/>
          <w:rtl/>
        </w:rPr>
        <w:t>وبيدو</w:t>
      </w:r>
      <w:proofErr w:type="spellEnd"/>
      <w:r w:rsidRPr="00993154">
        <w:rPr>
          <w:rFonts w:cs="AL-Hotham"/>
          <w:sz w:val="22"/>
          <w:szCs w:val="30"/>
          <w:rtl/>
        </w:rPr>
        <w:t xml:space="preserve"> </w:t>
      </w:r>
      <w:r w:rsidR="000A7247">
        <w:rPr>
          <w:rFonts w:cs="AL-Hotham" w:hint="cs"/>
          <w:sz w:val="22"/>
          <w:szCs w:val="30"/>
          <w:rtl/>
        </w:rPr>
        <w:t xml:space="preserve"> </w:t>
      </w:r>
      <w:r w:rsidRPr="00993154">
        <w:rPr>
          <w:rFonts w:cs="AL-Hotham"/>
          <w:sz w:val="22"/>
          <w:szCs w:val="30"/>
        </w:rPr>
        <w:t xml:space="preserve">(Barnet and </w:t>
      </w:r>
      <w:proofErr w:type="spellStart"/>
      <w:r w:rsidRPr="00993154">
        <w:rPr>
          <w:rFonts w:cs="AL-Hotham"/>
          <w:sz w:val="22"/>
          <w:szCs w:val="30"/>
        </w:rPr>
        <w:t>Bedau</w:t>
      </w:r>
      <w:proofErr w:type="spellEnd"/>
      <w:r w:rsidRPr="00993154">
        <w:rPr>
          <w:rFonts w:cs="AL-Hotham"/>
          <w:sz w:val="22"/>
          <w:szCs w:val="30"/>
        </w:rPr>
        <w:t>, 2008</w:t>
      </w:r>
      <w:r w:rsidR="000A7247">
        <w:rPr>
          <w:rFonts w:cs="AL-Hotham"/>
          <w:sz w:val="22"/>
          <w:szCs w:val="30"/>
        </w:rPr>
        <w:t>)</w:t>
      </w:r>
      <w:r w:rsidRPr="00993154">
        <w:rPr>
          <w:rFonts w:cs="AL-Hotham"/>
          <w:sz w:val="22"/>
          <w:szCs w:val="30"/>
          <w:rtl/>
        </w:rPr>
        <w:t xml:space="preserve"> أن أصحاب التفكير الناقد يبحثون عن </w:t>
      </w:r>
      <w:r w:rsidRPr="00993154">
        <w:rPr>
          <w:rFonts w:cs="AL-Hotham"/>
          <w:sz w:val="22"/>
          <w:szCs w:val="30"/>
          <w:rtl/>
        </w:rPr>
        <w:lastRenderedPageBreak/>
        <w:t xml:space="preserve">الوصول إلى نتيجة عقلانية وهم يتمتعون بذهنية متفتحة </w:t>
      </w:r>
      <w:proofErr w:type="spellStart"/>
      <w:r w:rsidRPr="00993154">
        <w:rPr>
          <w:rFonts w:cs="AL-Hotham"/>
          <w:sz w:val="22"/>
          <w:szCs w:val="30"/>
          <w:rtl/>
        </w:rPr>
        <w:t>تجعهلهم</w:t>
      </w:r>
      <w:proofErr w:type="spellEnd"/>
      <w:r w:rsidRPr="00993154">
        <w:rPr>
          <w:rFonts w:cs="AL-Hotham"/>
          <w:sz w:val="22"/>
          <w:szCs w:val="30"/>
          <w:rtl/>
        </w:rPr>
        <w:t xml:space="preserve"> يتبنون </w:t>
      </w:r>
      <w:r w:rsidRPr="00993154">
        <w:rPr>
          <w:rFonts w:cs="AL-Hotham" w:hint="cs"/>
          <w:sz w:val="22"/>
          <w:szCs w:val="30"/>
          <w:rtl/>
        </w:rPr>
        <w:t>اتجاهات</w:t>
      </w:r>
      <w:r w:rsidRPr="00993154">
        <w:rPr>
          <w:rFonts w:cs="AL-Hotham"/>
          <w:sz w:val="22"/>
          <w:szCs w:val="30"/>
          <w:rtl/>
        </w:rPr>
        <w:t xml:space="preserve"> إيجابية نحو تغيير </w:t>
      </w:r>
      <w:r w:rsidRPr="00993154">
        <w:rPr>
          <w:rFonts w:cs="AL-Hotham" w:hint="cs"/>
          <w:sz w:val="22"/>
          <w:szCs w:val="30"/>
          <w:rtl/>
        </w:rPr>
        <w:t>أفكارهم</w:t>
      </w:r>
      <w:r w:rsidRPr="00993154">
        <w:rPr>
          <w:rFonts w:cs="AL-Hotham"/>
          <w:sz w:val="22"/>
          <w:szCs w:val="30"/>
          <w:rtl/>
        </w:rPr>
        <w:t xml:space="preserve"> ومواقفهم </w:t>
      </w:r>
      <w:r w:rsidRPr="00993154">
        <w:rPr>
          <w:rFonts w:cs="AL-Hotham" w:hint="cs"/>
          <w:sz w:val="22"/>
          <w:szCs w:val="30"/>
          <w:rtl/>
        </w:rPr>
        <w:t>إ</w:t>
      </w:r>
      <w:r w:rsidRPr="00993154">
        <w:rPr>
          <w:rFonts w:cs="AL-Hotham"/>
          <w:sz w:val="22"/>
          <w:szCs w:val="30"/>
          <w:rtl/>
        </w:rPr>
        <w:t xml:space="preserve">ذا تبينت لهم حقائق وإثباتات تخالفها. ويشير برمان </w:t>
      </w:r>
      <w:r w:rsidRPr="00993154">
        <w:rPr>
          <w:rFonts w:cs="AL-Hotham"/>
          <w:sz w:val="22"/>
          <w:szCs w:val="30"/>
        </w:rPr>
        <w:t>Berman</w:t>
      </w:r>
      <w:r w:rsidRPr="00993154">
        <w:rPr>
          <w:rFonts w:cs="AL-Hotham"/>
          <w:sz w:val="22"/>
          <w:szCs w:val="30"/>
          <w:rtl/>
        </w:rPr>
        <w:t xml:space="preserve"> في (</w:t>
      </w:r>
      <w:r w:rsidRPr="00993154">
        <w:rPr>
          <w:rFonts w:cs="AL-Hotham"/>
          <w:sz w:val="22"/>
          <w:szCs w:val="30"/>
        </w:rPr>
        <w:t>Costa,2001</w:t>
      </w:r>
      <w:r w:rsidRPr="00993154">
        <w:rPr>
          <w:rFonts w:cs="AL-Hotham"/>
          <w:sz w:val="22"/>
          <w:szCs w:val="30"/>
          <w:rtl/>
        </w:rPr>
        <w:t xml:space="preserve">) إلى أن العمل مع معلمين وطلاب لتطوير قدرات التفكير الناقد لدى الطلاب وجعلهم يملكون عقلية متفتحة، قد جعل التربويين يشعرون بالمسؤولية الاجتماعية ويطورون طريقة في التفكير تشجع على </w:t>
      </w:r>
      <w:r w:rsidRPr="00993154">
        <w:rPr>
          <w:rFonts w:cs="AL-Hotham" w:hint="cs"/>
          <w:sz w:val="22"/>
          <w:szCs w:val="30"/>
          <w:rtl/>
        </w:rPr>
        <w:t>«</w:t>
      </w:r>
      <w:r w:rsidRPr="00993154">
        <w:rPr>
          <w:rFonts w:cs="AL-Hotham"/>
          <w:sz w:val="22"/>
          <w:szCs w:val="30"/>
          <w:rtl/>
        </w:rPr>
        <w:t>حب التفكير</w:t>
      </w:r>
      <w:r w:rsidRPr="00993154">
        <w:rPr>
          <w:rFonts w:cs="AL-Hotham" w:hint="cs"/>
          <w:sz w:val="22"/>
          <w:szCs w:val="30"/>
          <w:rtl/>
        </w:rPr>
        <w:t>»</w:t>
      </w:r>
      <w:r w:rsidRPr="00993154">
        <w:rPr>
          <w:rFonts w:cs="AL-Hotham"/>
          <w:sz w:val="22"/>
          <w:szCs w:val="30"/>
          <w:rtl/>
        </w:rPr>
        <w:t xml:space="preserve"> والاستمتاع بالقيام به والمشاركة في تطوير الأفكار لتحسين المجتمعات.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مما سبق نجد أن تنمية مهارات التفكير الناقد أصبحت مطلباً أساسياً سواءً محلياً أو عالمياً، كذلك نلاحظ أن تعليم مهارات التفكير الناقد أصبحت ضرورة ملحة بسبب متطلبات العصر والتغيرات السريعة التي تحدث حتى يستطيع المتعلم التأقلم معها والتفاعل بشكل صحيح، مما يعود بالنفع عليه وعلى مجتمعه. إن الأجيال القادمة تحتاج إلى التدريب على التفكير الناقد حتى تنعم بالعيش بأمان مع مختلف التغيرات والتوجهات، مسلحة بالعقلية المتفتحة التي تواكب التغيرات وتأخذ منها ما يفيد.</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خصائص المفكر الناقد</w:t>
      </w:r>
    </w:p>
    <w:p w:rsidR="00AF67FF" w:rsidRPr="00DC0FBB" w:rsidRDefault="00AF67FF" w:rsidP="000A7247">
      <w:pPr>
        <w:widowControl w:val="0"/>
        <w:spacing w:line="245" w:lineRule="auto"/>
        <w:ind w:firstLine="567"/>
        <w:jc w:val="lowKashida"/>
        <w:rPr>
          <w:rFonts w:cs="AL-Hotham"/>
          <w:spacing w:val="-4"/>
          <w:sz w:val="22"/>
          <w:szCs w:val="30"/>
          <w:rtl/>
        </w:rPr>
      </w:pPr>
      <w:r w:rsidRPr="00993154">
        <w:rPr>
          <w:rFonts w:cs="AL-Hotham"/>
          <w:sz w:val="22"/>
          <w:szCs w:val="30"/>
          <w:rtl/>
        </w:rPr>
        <w:t xml:space="preserve">لخص (جروان، 1999، 63)، و(عبيد وعفانة، 2003، 56)، ومور وباركر </w:t>
      </w:r>
      <w:r w:rsidR="000A7247">
        <w:rPr>
          <w:rFonts w:cs="AL-Hotham"/>
          <w:sz w:val="22"/>
          <w:szCs w:val="30"/>
        </w:rPr>
        <w:t xml:space="preserve"> (</w:t>
      </w:r>
      <w:r w:rsidRPr="00993154">
        <w:rPr>
          <w:rFonts w:cs="AL-Hotham"/>
          <w:sz w:val="22"/>
          <w:szCs w:val="30"/>
        </w:rPr>
        <w:t>Moore and Parker,2009</w:t>
      </w:r>
      <w:r w:rsidR="000A7247">
        <w:rPr>
          <w:rFonts w:cs="AL-Hotham"/>
          <w:sz w:val="22"/>
          <w:szCs w:val="30"/>
        </w:rPr>
        <w:t>)</w:t>
      </w:r>
      <w:r w:rsidRPr="00993154">
        <w:rPr>
          <w:rFonts w:cs="AL-Hotham"/>
          <w:sz w:val="22"/>
          <w:szCs w:val="30"/>
          <w:rtl/>
        </w:rPr>
        <w:t xml:space="preserve"> </w:t>
      </w:r>
      <w:r w:rsidRPr="00DC0FBB">
        <w:rPr>
          <w:rFonts w:cs="AL-Hotham"/>
          <w:spacing w:val="-4"/>
          <w:sz w:val="22"/>
          <w:szCs w:val="30"/>
          <w:rtl/>
        </w:rPr>
        <w:t>صفات المفكر الناقد</w:t>
      </w:r>
      <w:r w:rsidR="00DC0FBB" w:rsidRPr="00DC0FBB">
        <w:rPr>
          <w:rFonts w:cs="AL-Hotham" w:hint="cs"/>
          <w:spacing w:val="-4"/>
          <w:sz w:val="22"/>
          <w:szCs w:val="30"/>
          <w:rtl/>
        </w:rPr>
        <w:t>،</w:t>
      </w:r>
      <w:r w:rsidRPr="00DC0FBB">
        <w:rPr>
          <w:rFonts w:cs="AL-Hotham"/>
          <w:spacing w:val="-4"/>
          <w:sz w:val="22"/>
          <w:szCs w:val="30"/>
          <w:rtl/>
        </w:rPr>
        <w:t xml:space="preserve"> وهذه بعض منها:</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tl/>
        </w:rPr>
      </w:pPr>
      <w:r w:rsidRPr="00993154">
        <w:rPr>
          <w:rFonts w:cs="AL-Hotham"/>
          <w:sz w:val="22"/>
          <w:szCs w:val="30"/>
          <w:rtl/>
        </w:rPr>
        <w:t>منفتح على الأفكار الجديدة.</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lastRenderedPageBreak/>
        <w:t>لا يجادل في أمر لا يعرف عنه شيئاً.</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يعرف الفرق بين نتيجة ربما تكون صحيحة ونتيجة لا بد أن تكون صحيحة.</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يحاول تجنب الأخطاء الشائعة في استدلاله للأمور.</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يتساءل عن أي شيء يبدو غير معقول أو غير مفهوم له.</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يتخذ موقفاً أو يتخلى عن موقف عند توفر أدلة وأسباب كافية لذلك.</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يأخذ جميع جوانب الموقف بنفس القدر من الأهمية.</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يبحث عن الأسباب والبدائل.</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يستخدم مصادر علمية موثوقة ويشير إليها.</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يميز بين الحقائق والآراء.</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قادر على تحديد الترتيب المنطقي في المناقشات.</w:t>
      </w:r>
    </w:p>
    <w:p w:rsidR="00AF67FF" w:rsidRPr="00993154" w:rsidRDefault="00AF67FF" w:rsidP="00AF67FF">
      <w:pPr>
        <w:widowControl w:val="0"/>
        <w:numPr>
          <w:ilvl w:val="0"/>
          <w:numId w:val="17"/>
        </w:numPr>
        <w:spacing w:line="245" w:lineRule="auto"/>
        <w:ind w:left="0" w:right="0" w:firstLine="567"/>
        <w:jc w:val="lowKashida"/>
        <w:rPr>
          <w:rFonts w:cs="AL-Hotham"/>
          <w:sz w:val="22"/>
          <w:szCs w:val="30"/>
        </w:rPr>
      </w:pPr>
      <w:r w:rsidRPr="00993154">
        <w:rPr>
          <w:rFonts w:cs="AL-Hotham"/>
          <w:sz w:val="22"/>
          <w:szCs w:val="30"/>
          <w:rtl/>
        </w:rPr>
        <w:t>يستخدم الشواهد بشكل دقيق وصحيح في المناقشات.</w:t>
      </w:r>
      <w:r w:rsidRPr="00993154">
        <w:rPr>
          <w:rFonts w:cs="AL-Hotham"/>
          <w:sz w:val="22"/>
          <w:szCs w:val="30"/>
          <w:rtl/>
        </w:rPr>
        <w:tab/>
      </w:r>
    </w:p>
    <w:p w:rsidR="00AF67FF" w:rsidRPr="00993154" w:rsidRDefault="00AF67FF" w:rsidP="00AF67FF">
      <w:pPr>
        <w:widowControl w:val="0"/>
        <w:tabs>
          <w:tab w:val="left" w:pos="8824"/>
        </w:tabs>
        <w:spacing w:line="245" w:lineRule="auto"/>
        <w:ind w:firstLine="567"/>
        <w:jc w:val="lowKashida"/>
        <w:rPr>
          <w:rFonts w:cs="AL-Hotham"/>
          <w:sz w:val="22"/>
          <w:szCs w:val="30"/>
          <w:rtl/>
        </w:rPr>
      </w:pPr>
      <w:r w:rsidRPr="00993154">
        <w:rPr>
          <w:rFonts w:cs="AL-Hotham"/>
          <w:sz w:val="22"/>
          <w:szCs w:val="30"/>
          <w:rtl/>
        </w:rPr>
        <w:t>ويضيف (</w:t>
      </w:r>
      <w:proofErr w:type="spellStart"/>
      <w:r w:rsidRPr="00993154">
        <w:rPr>
          <w:rFonts w:cs="AL-Hotham"/>
          <w:sz w:val="22"/>
          <w:szCs w:val="30"/>
          <w:rtl/>
        </w:rPr>
        <w:t>ناسيتش</w:t>
      </w:r>
      <w:proofErr w:type="spellEnd"/>
      <w:r w:rsidRPr="00993154">
        <w:rPr>
          <w:rFonts w:cs="AL-Hotham"/>
          <w:sz w:val="22"/>
          <w:szCs w:val="30"/>
          <w:rtl/>
        </w:rPr>
        <w:t xml:space="preserve">، 2006, 192) نقطة هامة جداً لصفات المفكر الناقد وهي </w:t>
      </w:r>
      <w:r w:rsidRPr="00993154">
        <w:rPr>
          <w:rFonts w:cs="AL-Hotham" w:hint="cs"/>
          <w:sz w:val="22"/>
          <w:szCs w:val="30"/>
          <w:rtl/>
        </w:rPr>
        <w:t>«</w:t>
      </w:r>
      <w:r w:rsidRPr="00993154">
        <w:rPr>
          <w:rFonts w:cs="AL-Hotham"/>
          <w:sz w:val="22"/>
          <w:szCs w:val="30"/>
          <w:rtl/>
        </w:rPr>
        <w:t>التواضع الفكري</w:t>
      </w:r>
      <w:r w:rsidRPr="00993154">
        <w:rPr>
          <w:rFonts w:cs="AL-Hotham" w:hint="cs"/>
          <w:sz w:val="22"/>
          <w:szCs w:val="30"/>
          <w:rtl/>
        </w:rPr>
        <w:t>»</w:t>
      </w:r>
      <w:r w:rsidRPr="00993154">
        <w:rPr>
          <w:rFonts w:cs="AL-Hotham"/>
          <w:sz w:val="22"/>
          <w:szCs w:val="30"/>
          <w:rtl/>
        </w:rPr>
        <w:t xml:space="preserve">، حيث يؤكد على أهمية أن يعرف الإنسان مستوى جهله في موضوع ما وأن يبحث عن المعرفة، ويوضح أن المشكلة تكون أكبر، إذا كان المرء يجهل ولا يدري أنه يجهل. ويبين </w:t>
      </w:r>
      <w:proofErr w:type="spellStart"/>
      <w:r w:rsidRPr="00993154">
        <w:rPr>
          <w:rFonts w:cs="AL-Hotham"/>
          <w:sz w:val="22"/>
          <w:szCs w:val="30"/>
          <w:rtl/>
        </w:rPr>
        <w:t>ناسيتش</w:t>
      </w:r>
      <w:proofErr w:type="spellEnd"/>
      <w:r w:rsidRPr="00993154">
        <w:rPr>
          <w:rFonts w:cs="AL-Hotham"/>
          <w:sz w:val="22"/>
          <w:szCs w:val="30"/>
          <w:rtl/>
        </w:rPr>
        <w:t xml:space="preserve"> أن التفكير النقدي يساعدنا على تطوير التواضع الفكري لدينا، بمعنى أن ندرك مدى جهلنا وأن نتقبل ذلك. </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lastRenderedPageBreak/>
        <w:t>مهارات التفكير الناقد</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هناك العديد من التصنيفات لمهارات التفكير الناقد، ففي تقرير دلفي (</w:t>
      </w:r>
      <w:r w:rsidRPr="00993154">
        <w:rPr>
          <w:rFonts w:cs="AL-Hotham"/>
          <w:sz w:val="22"/>
          <w:szCs w:val="30"/>
        </w:rPr>
        <w:t>Facione,1990</w:t>
      </w:r>
      <w:r w:rsidRPr="00993154">
        <w:rPr>
          <w:rFonts w:cs="AL-Hotham"/>
          <w:sz w:val="22"/>
          <w:szCs w:val="30"/>
          <w:rtl/>
        </w:rPr>
        <w:t>) الذي وضعه ستة وأربعون من المهتمين بالتفكير الناقد نجد أنهم ذكروا المهارات التالية للتفكير الناقد:</w:t>
      </w:r>
    </w:p>
    <w:p w:rsidR="00AF67FF" w:rsidRPr="00993154" w:rsidRDefault="00AF67FF" w:rsidP="00DC0FBB">
      <w:pPr>
        <w:widowControl w:val="0"/>
        <w:spacing w:line="245" w:lineRule="auto"/>
        <w:ind w:firstLine="567"/>
        <w:jc w:val="lowKashida"/>
        <w:rPr>
          <w:rFonts w:cs="AL-Hotham"/>
          <w:sz w:val="22"/>
          <w:szCs w:val="30"/>
          <w:rtl/>
        </w:rPr>
      </w:pPr>
      <w:r w:rsidRPr="00993154">
        <w:rPr>
          <w:rFonts w:cs="AL-Hotham"/>
          <w:sz w:val="22"/>
          <w:szCs w:val="30"/>
          <w:rtl/>
        </w:rPr>
        <w:t xml:space="preserve">التفسير </w:t>
      </w:r>
      <w:r w:rsidRPr="00993154">
        <w:rPr>
          <w:rFonts w:cs="AL-Hotham"/>
          <w:sz w:val="22"/>
          <w:szCs w:val="30"/>
        </w:rPr>
        <w:t>Interpretation</w:t>
      </w:r>
      <w:r w:rsidRPr="00993154">
        <w:rPr>
          <w:rFonts w:cs="AL-Hotham"/>
          <w:sz w:val="22"/>
          <w:szCs w:val="30"/>
          <w:rtl/>
        </w:rPr>
        <w:t xml:space="preserve">، التحليل </w:t>
      </w:r>
      <w:r w:rsidRPr="00993154">
        <w:rPr>
          <w:rFonts w:cs="AL-Hotham"/>
          <w:sz w:val="22"/>
          <w:szCs w:val="30"/>
        </w:rPr>
        <w:t>Analysis</w:t>
      </w:r>
      <w:r w:rsidRPr="00993154">
        <w:rPr>
          <w:rFonts w:cs="AL-Hotham"/>
          <w:sz w:val="22"/>
          <w:szCs w:val="30"/>
          <w:rtl/>
        </w:rPr>
        <w:t xml:space="preserve">، التقويم </w:t>
      </w:r>
      <w:r w:rsidRPr="00993154">
        <w:rPr>
          <w:rFonts w:cs="AL-Hotham"/>
          <w:sz w:val="22"/>
          <w:szCs w:val="30"/>
        </w:rPr>
        <w:t>Evaluation</w:t>
      </w:r>
      <w:r w:rsidRPr="00993154">
        <w:rPr>
          <w:rFonts w:cs="AL-Hotham"/>
          <w:sz w:val="22"/>
          <w:szCs w:val="30"/>
          <w:rtl/>
        </w:rPr>
        <w:t xml:space="preserve">، الاستدلال </w:t>
      </w:r>
      <w:r w:rsidRPr="00993154">
        <w:rPr>
          <w:rFonts w:cs="AL-Hotham"/>
          <w:sz w:val="22"/>
          <w:szCs w:val="30"/>
        </w:rPr>
        <w:t>Inference</w:t>
      </w:r>
      <w:r w:rsidRPr="00993154">
        <w:rPr>
          <w:rFonts w:cs="AL-Hotham"/>
          <w:sz w:val="22"/>
          <w:szCs w:val="30"/>
          <w:rtl/>
        </w:rPr>
        <w:t xml:space="preserve">، الشرح </w:t>
      </w:r>
      <w:r w:rsidRPr="00993154">
        <w:rPr>
          <w:rFonts w:cs="AL-Hotham"/>
          <w:sz w:val="22"/>
          <w:szCs w:val="30"/>
        </w:rPr>
        <w:t>Explanation</w:t>
      </w:r>
      <w:r w:rsidRPr="00993154">
        <w:rPr>
          <w:rFonts w:cs="AL-Hotham"/>
          <w:sz w:val="22"/>
          <w:szCs w:val="30"/>
          <w:rtl/>
        </w:rPr>
        <w:t xml:space="preserve">، </w:t>
      </w:r>
      <w:r w:rsidR="00DC0FBB">
        <w:rPr>
          <w:rFonts w:cs="AL-Hotham" w:hint="cs"/>
          <w:sz w:val="22"/>
          <w:szCs w:val="30"/>
          <w:rtl/>
        </w:rPr>
        <w:t xml:space="preserve"> </w:t>
      </w:r>
      <w:r w:rsidRPr="00993154">
        <w:rPr>
          <w:rFonts w:cs="AL-Hotham"/>
          <w:sz w:val="22"/>
          <w:szCs w:val="30"/>
          <w:rtl/>
        </w:rPr>
        <w:t xml:space="preserve">تنظيم الذات </w:t>
      </w:r>
      <w:r w:rsidRPr="00993154">
        <w:rPr>
          <w:rFonts w:cs="AL-Hotham"/>
          <w:sz w:val="22"/>
          <w:szCs w:val="30"/>
        </w:rPr>
        <w:t>Self – Regulation</w:t>
      </w:r>
      <w:r w:rsidRPr="00993154">
        <w:rPr>
          <w:rFonts w:cs="AL-Hotham"/>
          <w:sz w:val="22"/>
          <w:szCs w:val="30"/>
          <w:rtl/>
        </w:rPr>
        <w:t>.</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كما نجد في اختبار كاليفورنيا لمهارات التفكير الناقد (عجوة والبنا، 2000) المهارات التالية:</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التحليل </w:t>
      </w:r>
      <w:r w:rsidRPr="00993154">
        <w:rPr>
          <w:rFonts w:cs="AL-Hotham"/>
          <w:sz w:val="22"/>
          <w:szCs w:val="30"/>
        </w:rPr>
        <w:t>Analysis</w:t>
      </w:r>
      <w:r w:rsidRPr="00993154">
        <w:rPr>
          <w:rFonts w:cs="AL-Hotham"/>
          <w:sz w:val="22"/>
          <w:szCs w:val="30"/>
          <w:rtl/>
        </w:rPr>
        <w:t xml:space="preserve">، التقويم </w:t>
      </w:r>
      <w:r w:rsidRPr="00993154">
        <w:rPr>
          <w:rFonts w:cs="AL-Hotham"/>
          <w:sz w:val="22"/>
          <w:szCs w:val="30"/>
        </w:rPr>
        <w:t>Evaluation</w:t>
      </w:r>
      <w:r w:rsidRPr="00993154">
        <w:rPr>
          <w:rFonts w:cs="AL-Hotham"/>
          <w:sz w:val="22"/>
          <w:szCs w:val="30"/>
          <w:rtl/>
        </w:rPr>
        <w:t xml:space="preserve">، الاستنتاج </w:t>
      </w:r>
      <w:r w:rsidRPr="00993154">
        <w:rPr>
          <w:rFonts w:cs="AL-Hotham"/>
          <w:sz w:val="22"/>
          <w:szCs w:val="30"/>
        </w:rPr>
        <w:t>Inference</w:t>
      </w:r>
      <w:r w:rsidRPr="00993154">
        <w:rPr>
          <w:rFonts w:cs="AL-Hotham"/>
          <w:sz w:val="22"/>
          <w:szCs w:val="30"/>
          <w:rtl/>
        </w:rPr>
        <w:t xml:space="preserve">، الاستدلال الاستنتاجي </w:t>
      </w:r>
      <w:r w:rsidRPr="00993154">
        <w:rPr>
          <w:rFonts w:cs="AL-Hotham"/>
          <w:sz w:val="22"/>
          <w:szCs w:val="30"/>
        </w:rPr>
        <w:t>Deductive Reasoning</w:t>
      </w:r>
      <w:r w:rsidR="00DC0FBB">
        <w:rPr>
          <w:rFonts w:cs="AL-Hotham"/>
          <w:sz w:val="22"/>
          <w:szCs w:val="30"/>
          <w:rtl/>
        </w:rPr>
        <w:t xml:space="preserve">، </w:t>
      </w:r>
      <w:r w:rsidRPr="00993154">
        <w:rPr>
          <w:rFonts w:cs="AL-Hotham"/>
          <w:sz w:val="22"/>
          <w:szCs w:val="30"/>
          <w:rtl/>
        </w:rPr>
        <w:t xml:space="preserve">الاستدلال الاستقرائي </w:t>
      </w:r>
      <w:r w:rsidRPr="00993154">
        <w:rPr>
          <w:rFonts w:cs="AL-Hotham"/>
          <w:sz w:val="22"/>
          <w:szCs w:val="30"/>
        </w:rPr>
        <w:t>Inductive Reasoning</w:t>
      </w:r>
      <w:r w:rsidRPr="00993154">
        <w:rPr>
          <w:rFonts w:cs="AL-Hotham"/>
          <w:sz w:val="22"/>
          <w:szCs w:val="30"/>
          <w:rtl/>
        </w:rPr>
        <w:t>.</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أما بول </w:t>
      </w:r>
      <w:proofErr w:type="spellStart"/>
      <w:r w:rsidRPr="00993154">
        <w:rPr>
          <w:rFonts w:cs="AL-Hotham"/>
          <w:sz w:val="22"/>
          <w:szCs w:val="30"/>
          <w:rtl/>
        </w:rPr>
        <w:t>وإلدر</w:t>
      </w:r>
      <w:proofErr w:type="spellEnd"/>
      <w:r w:rsidRPr="00993154">
        <w:rPr>
          <w:rFonts w:cs="AL-Hotham"/>
          <w:sz w:val="22"/>
          <w:szCs w:val="30"/>
          <w:rtl/>
        </w:rPr>
        <w:t xml:space="preserve"> (</w:t>
      </w:r>
      <w:r w:rsidRPr="00993154">
        <w:rPr>
          <w:rFonts w:cs="AL-Hotham"/>
          <w:sz w:val="22"/>
          <w:szCs w:val="30"/>
        </w:rPr>
        <w:t>Paul, and Elder,2008</w:t>
      </w:r>
      <w:r w:rsidRPr="00993154">
        <w:rPr>
          <w:rFonts w:cs="AL-Hotham"/>
          <w:sz w:val="22"/>
          <w:szCs w:val="30"/>
          <w:rtl/>
        </w:rPr>
        <w:t>) فقد ذكرا أن عناصر التفكير المنطقي ثمانية هي:</w:t>
      </w:r>
    </w:p>
    <w:p w:rsidR="00AF67FF" w:rsidRPr="00993154" w:rsidRDefault="00AF67FF" w:rsidP="00AF67FF">
      <w:pPr>
        <w:widowControl w:val="0"/>
        <w:spacing w:line="245" w:lineRule="auto"/>
        <w:ind w:firstLine="567"/>
        <w:jc w:val="lowKashida"/>
        <w:rPr>
          <w:rFonts w:cs="AL-Hotham"/>
          <w:sz w:val="22"/>
          <w:szCs w:val="30"/>
          <w:rtl/>
        </w:rPr>
      </w:pPr>
      <w:r w:rsidRPr="00AA1367">
        <w:rPr>
          <w:rFonts w:cs="AL-Hotham"/>
          <w:spacing w:val="-2"/>
          <w:sz w:val="22"/>
          <w:szCs w:val="30"/>
          <w:rtl/>
        </w:rPr>
        <w:t xml:space="preserve">الغرض </w:t>
      </w:r>
      <w:r w:rsidRPr="00AA1367">
        <w:rPr>
          <w:rFonts w:cs="AL-Hotham"/>
          <w:spacing w:val="-2"/>
          <w:sz w:val="22"/>
          <w:szCs w:val="30"/>
        </w:rPr>
        <w:t>Purpose</w:t>
      </w:r>
      <w:r w:rsidRPr="00AA1367">
        <w:rPr>
          <w:rFonts w:cs="AL-Hotham"/>
          <w:spacing w:val="-2"/>
          <w:sz w:val="22"/>
          <w:szCs w:val="30"/>
          <w:rtl/>
        </w:rPr>
        <w:t xml:space="preserve">، السؤال موضوع البحث </w:t>
      </w:r>
      <w:r w:rsidRPr="00AA1367">
        <w:rPr>
          <w:rFonts w:cs="AL-Hotham"/>
          <w:spacing w:val="-2"/>
          <w:sz w:val="22"/>
          <w:szCs w:val="30"/>
        </w:rPr>
        <w:t>Question at issue</w:t>
      </w:r>
      <w:r w:rsidRPr="00AA1367">
        <w:rPr>
          <w:rFonts w:cs="AL-Hotham"/>
          <w:spacing w:val="-2"/>
          <w:sz w:val="22"/>
          <w:szCs w:val="30"/>
          <w:rtl/>
        </w:rPr>
        <w:t xml:space="preserve">، الافتراضات </w:t>
      </w:r>
      <w:r w:rsidRPr="00AA1367">
        <w:rPr>
          <w:rFonts w:cs="AL-Hotham"/>
          <w:spacing w:val="-2"/>
          <w:sz w:val="22"/>
          <w:szCs w:val="30"/>
        </w:rPr>
        <w:t>Assumptions</w:t>
      </w:r>
      <w:r w:rsidRPr="00AA1367">
        <w:rPr>
          <w:rFonts w:cs="AL-Hotham"/>
          <w:spacing w:val="-2"/>
          <w:sz w:val="22"/>
          <w:szCs w:val="30"/>
          <w:rtl/>
        </w:rPr>
        <w:t xml:space="preserve">، العواقب والمترتبات </w:t>
      </w:r>
      <w:r w:rsidRPr="00AA1367">
        <w:rPr>
          <w:rFonts w:cs="AL-Hotham"/>
          <w:spacing w:val="-2"/>
          <w:sz w:val="22"/>
          <w:szCs w:val="30"/>
        </w:rPr>
        <w:t>Implications and consequences</w:t>
      </w:r>
      <w:r w:rsidRPr="00AA1367">
        <w:rPr>
          <w:rFonts w:cs="AL-Hotham"/>
          <w:spacing w:val="-2"/>
          <w:sz w:val="22"/>
          <w:szCs w:val="30"/>
          <w:rtl/>
        </w:rPr>
        <w:t>،</w:t>
      </w:r>
      <w:r w:rsidRPr="00993154">
        <w:rPr>
          <w:rFonts w:cs="AL-Hotham"/>
          <w:sz w:val="22"/>
          <w:szCs w:val="30"/>
          <w:rtl/>
        </w:rPr>
        <w:t xml:space="preserve"> المعلومات </w:t>
      </w:r>
      <w:r w:rsidRPr="00993154">
        <w:rPr>
          <w:rFonts w:cs="AL-Hotham"/>
          <w:sz w:val="22"/>
          <w:szCs w:val="30"/>
        </w:rPr>
        <w:t>Information</w:t>
      </w:r>
      <w:r w:rsidRPr="00993154">
        <w:rPr>
          <w:rFonts w:cs="AL-Hotham"/>
          <w:sz w:val="22"/>
          <w:szCs w:val="30"/>
          <w:rtl/>
        </w:rPr>
        <w:t xml:space="preserve">، المفاهيم </w:t>
      </w:r>
      <w:r w:rsidRPr="00993154">
        <w:rPr>
          <w:rFonts w:cs="AL-Hotham"/>
          <w:sz w:val="22"/>
          <w:szCs w:val="30"/>
        </w:rPr>
        <w:t>Concepts</w:t>
      </w:r>
      <w:r w:rsidRPr="00993154">
        <w:rPr>
          <w:rFonts w:cs="AL-Hotham"/>
          <w:sz w:val="22"/>
          <w:szCs w:val="30"/>
          <w:rtl/>
        </w:rPr>
        <w:t xml:space="preserve">، التفسير والاستنباط </w:t>
      </w:r>
      <w:r w:rsidRPr="00993154">
        <w:rPr>
          <w:rFonts w:cs="AL-Hotham"/>
          <w:sz w:val="22"/>
          <w:szCs w:val="30"/>
        </w:rPr>
        <w:t>Interpretation and Inference</w:t>
      </w:r>
      <w:r w:rsidR="00DC0FBB">
        <w:rPr>
          <w:rFonts w:cs="AL-Hotham"/>
          <w:sz w:val="22"/>
          <w:szCs w:val="30"/>
          <w:rtl/>
        </w:rPr>
        <w:t xml:space="preserve">، </w:t>
      </w:r>
      <w:r w:rsidRPr="00993154">
        <w:rPr>
          <w:rFonts w:cs="AL-Hotham"/>
          <w:sz w:val="22"/>
          <w:szCs w:val="30"/>
          <w:rtl/>
        </w:rPr>
        <w:t xml:space="preserve">وجهة النظر </w:t>
      </w:r>
      <w:r w:rsidRPr="00993154">
        <w:rPr>
          <w:rFonts w:cs="AL-Hotham"/>
          <w:sz w:val="22"/>
          <w:szCs w:val="30"/>
        </w:rPr>
        <w:t>Point of view</w:t>
      </w:r>
      <w:r w:rsidRPr="00993154">
        <w:rPr>
          <w:rFonts w:cs="AL-Hotham"/>
          <w:sz w:val="22"/>
          <w:szCs w:val="30"/>
          <w:rtl/>
        </w:rPr>
        <w:t>.</w:t>
      </w:r>
    </w:p>
    <w:p w:rsidR="00AF67FF" w:rsidRPr="00993154" w:rsidRDefault="00AF67FF" w:rsidP="00DC0FBB">
      <w:pPr>
        <w:widowControl w:val="0"/>
        <w:spacing w:line="245" w:lineRule="auto"/>
        <w:ind w:firstLine="567"/>
        <w:jc w:val="lowKashida"/>
        <w:rPr>
          <w:rFonts w:cs="AL-Hotham"/>
          <w:sz w:val="22"/>
          <w:szCs w:val="30"/>
          <w:rtl/>
        </w:rPr>
      </w:pPr>
      <w:r w:rsidRPr="00993154">
        <w:rPr>
          <w:rFonts w:cs="AL-Hotham"/>
          <w:sz w:val="22"/>
          <w:szCs w:val="30"/>
          <w:rtl/>
        </w:rPr>
        <w:t xml:space="preserve">كما يشير (العتوم وآخرون، 2007، 78) إلى أن هناك الكثير من التصنيفات لمهارات التفكير الناقد، ومن أشهرها تصنيف </w:t>
      </w:r>
      <w:proofErr w:type="spellStart"/>
      <w:r w:rsidRPr="00993154">
        <w:rPr>
          <w:rFonts w:cs="AL-Hotham"/>
          <w:sz w:val="22"/>
          <w:szCs w:val="30"/>
          <w:rtl/>
        </w:rPr>
        <w:t>واطسن</w:t>
      </w:r>
      <w:proofErr w:type="spellEnd"/>
      <w:r w:rsidRPr="00993154">
        <w:rPr>
          <w:rFonts w:cs="AL-Hotham"/>
          <w:sz w:val="22"/>
          <w:szCs w:val="30"/>
          <w:rtl/>
        </w:rPr>
        <w:t xml:space="preserve"> </w:t>
      </w:r>
      <w:proofErr w:type="spellStart"/>
      <w:r w:rsidRPr="00993154">
        <w:rPr>
          <w:rFonts w:cs="AL-Hotham"/>
          <w:sz w:val="22"/>
          <w:szCs w:val="30"/>
          <w:rtl/>
        </w:rPr>
        <w:t>وجليسر</w:t>
      </w:r>
      <w:proofErr w:type="spellEnd"/>
      <w:r w:rsidRPr="00993154">
        <w:rPr>
          <w:rFonts w:cs="AL-Hotham"/>
          <w:sz w:val="22"/>
          <w:szCs w:val="30"/>
          <w:rtl/>
        </w:rPr>
        <w:t xml:space="preserve"> </w:t>
      </w:r>
      <w:bookmarkStart w:id="1" w:name="OLE_LINK5"/>
      <w:bookmarkStart w:id="2" w:name="OLE_LINK6"/>
      <w:r w:rsidR="00DC0FBB">
        <w:rPr>
          <w:rFonts w:cs="AL-Hotham" w:hint="cs"/>
          <w:sz w:val="22"/>
          <w:szCs w:val="30"/>
          <w:rtl/>
        </w:rPr>
        <w:t xml:space="preserve"> </w:t>
      </w:r>
      <w:r w:rsidR="00DC0FBB">
        <w:rPr>
          <w:rFonts w:cs="AL-Hotham"/>
          <w:sz w:val="22"/>
          <w:szCs w:val="30"/>
        </w:rPr>
        <w:t>(</w:t>
      </w:r>
      <w:r w:rsidRPr="00993154">
        <w:rPr>
          <w:rFonts w:cs="AL-Hotham"/>
          <w:sz w:val="22"/>
          <w:szCs w:val="30"/>
        </w:rPr>
        <w:t xml:space="preserve">Watson &amp; </w:t>
      </w:r>
      <w:r w:rsidRPr="00993154">
        <w:rPr>
          <w:rFonts w:cs="AL-Hotham"/>
          <w:sz w:val="22"/>
          <w:szCs w:val="30"/>
        </w:rPr>
        <w:lastRenderedPageBreak/>
        <w:t>Glaser</w:t>
      </w:r>
      <w:bookmarkEnd w:id="1"/>
      <w:bookmarkEnd w:id="2"/>
      <w:r w:rsidR="00DC0FBB">
        <w:rPr>
          <w:rFonts w:cs="AL-Hotham"/>
          <w:sz w:val="22"/>
          <w:szCs w:val="30"/>
        </w:rPr>
        <w:t xml:space="preserve">) </w:t>
      </w:r>
      <w:r w:rsidRPr="00993154">
        <w:rPr>
          <w:rFonts w:cs="AL-Hotham"/>
          <w:sz w:val="22"/>
          <w:szCs w:val="30"/>
          <w:rtl/>
        </w:rPr>
        <w:t xml:space="preserve"> الذي يشتمل على:</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التعرف على الافتراضات </w:t>
      </w:r>
      <w:r w:rsidRPr="00993154">
        <w:rPr>
          <w:rFonts w:cs="AL-Hotham"/>
          <w:sz w:val="22"/>
          <w:szCs w:val="30"/>
        </w:rPr>
        <w:t>Recognition of assumption</w:t>
      </w:r>
      <w:r w:rsidRPr="00993154">
        <w:rPr>
          <w:rFonts w:cs="AL-Hotham"/>
          <w:sz w:val="22"/>
          <w:szCs w:val="30"/>
          <w:rtl/>
        </w:rPr>
        <w:t xml:space="preserve">، التفسير </w:t>
      </w:r>
      <w:r w:rsidRPr="00993154">
        <w:rPr>
          <w:rFonts w:cs="AL-Hotham"/>
          <w:sz w:val="22"/>
          <w:szCs w:val="30"/>
        </w:rPr>
        <w:t>Interpretation</w:t>
      </w:r>
      <w:r w:rsidRPr="00993154">
        <w:rPr>
          <w:rFonts w:cs="AL-Hotham"/>
          <w:sz w:val="22"/>
          <w:szCs w:val="30"/>
          <w:rtl/>
        </w:rPr>
        <w:t xml:space="preserve">، الاستنباط </w:t>
      </w:r>
      <w:r w:rsidRPr="00993154">
        <w:rPr>
          <w:rFonts w:cs="AL-Hotham"/>
          <w:sz w:val="22"/>
          <w:szCs w:val="30"/>
        </w:rPr>
        <w:t>Inference</w:t>
      </w:r>
      <w:r w:rsidRPr="00993154">
        <w:rPr>
          <w:rFonts w:cs="AL-Hotham"/>
          <w:sz w:val="22"/>
          <w:szCs w:val="30"/>
          <w:rtl/>
        </w:rPr>
        <w:t xml:space="preserve">، الاستنتاج </w:t>
      </w:r>
      <w:r w:rsidRPr="00993154">
        <w:rPr>
          <w:rFonts w:cs="AL-Hotham"/>
          <w:sz w:val="22"/>
          <w:szCs w:val="30"/>
        </w:rPr>
        <w:t>Deductions</w:t>
      </w:r>
      <w:r w:rsidRPr="00993154">
        <w:rPr>
          <w:rFonts w:cs="AL-Hotham"/>
          <w:sz w:val="22"/>
          <w:szCs w:val="30"/>
          <w:rtl/>
        </w:rPr>
        <w:t xml:space="preserve">، تقويم الحجج </w:t>
      </w:r>
      <w:r w:rsidRPr="00993154">
        <w:rPr>
          <w:rFonts w:cs="AL-Hotham"/>
          <w:sz w:val="22"/>
          <w:szCs w:val="30"/>
        </w:rPr>
        <w:t>Evaluation of arguments</w:t>
      </w:r>
      <w:r w:rsidRPr="00993154">
        <w:rPr>
          <w:rFonts w:cs="AL-Hotham"/>
          <w:sz w:val="22"/>
          <w:szCs w:val="30"/>
          <w:rtl/>
        </w:rPr>
        <w:t>.</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ويتفق (النجدي وآخرون، 2005)، </w:t>
      </w:r>
      <w:proofErr w:type="spellStart"/>
      <w:r w:rsidRPr="00993154">
        <w:rPr>
          <w:rFonts w:cs="AL-Hotham"/>
          <w:sz w:val="22"/>
          <w:szCs w:val="30"/>
          <w:rtl/>
        </w:rPr>
        <w:t>وجادزلا</w:t>
      </w:r>
      <w:proofErr w:type="spellEnd"/>
      <w:r w:rsidRPr="00993154">
        <w:rPr>
          <w:rFonts w:cs="AL-Hotham"/>
          <w:sz w:val="22"/>
          <w:szCs w:val="30"/>
          <w:rtl/>
        </w:rPr>
        <w:t xml:space="preserve"> وآخرون (</w:t>
      </w:r>
      <w:proofErr w:type="spellStart"/>
      <w:r w:rsidRPr="00993154">
        <w:rPr>
          <w:rFonts w:cs="AL-Hotham"/>
          <w:sz w:val="22"/>
          <w:szCs w:val="30"/>
        </w:rPr>
        <w:t>Gadzella</w:t>
      </w:r>
      <w:proofErr w:type="spellEnd"/>
      <w:r w:rsidRPr="00993154">
        <w:rPr>
          <w:rFonts w:cs="AL-Hotham"/>
          <w:sz w:val="22"/>
          <w:szCs w:val="30"/>
        </w:rPr>
        <w:t xml:space="preserve"> et al, 2005</w:t>
      </w:r>
      <w:r w:rsidRPr="00993154">
        <w:rPr>
          <w:rFonts w:cs="AL-Hotham"/>
          <w:sz w:val="22"/>
          <w:szCs w:val="30"/>
          <w:rtl/>
        </w:rPr>
        <w:t xml:space="preserve">) مع ما ذكره العتوم وآخرون بأن اختبار </w:t>
      </w:r>
      <w:proofErr w:type="spellStart"/>
      <w:r w:rsidRPr="00993154">
        <w:rPr>
          <w:rFonts w:cs="AL-Hotham"/>
          <w:sz w:val="22"/>
          <w:szCs w:val="30"/>
          <w:rtl/>
        </w:rPr>
        <w:t>واطسن</w:t>
      </w:r>
      <w:proofErr w:type="spellEnd"/>
      <w:r w:rsidRPr="00993154">
        <w:rPr>
          <w:rFonts w:cs="AL-Hotham"/>
          <w:sz w:val="22"/>
          <w:szCs w:val="30"/>
          <w:rtl/>
        </w:rPr>
        <w:t xml:space="preserve"> </w:t>
      </w:r>
      <w:proofErr w:type="spellStart"/>
      <w:r w:rsidRPr="00993154">
        <w:rPr>
          <w:rFonts w:cs="AL-Hotham"/>
          <w:sz w:val="22"/>
          <w:szCs w:val="30"/>
          <w:rtl/>
        </w:rPr>
        <w:t>وجليسر</w:t>
      </w:r>
      <w:proofErr w:type="spellEnd"/>
      <w:r w:rsidRPr="00993154">
        <w:rPr>
          <w:rFonts w:cs="AL-Hotham"/>
          <w:sz w:val="22"/>
          <w:szCs w:val="30"/>
          <w:rtl/>
        </w:rPr>
        <w:t xml:space="preserve"> من أكثر اختبارات التفكير الناقد شيوعاً.</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مما سبق نلاحظ أن مهارات التفكير الناقد تشمل العديد من المهارات التي تقوم على تفكيك الموضوع المراد دراسته وتحليله إلى أجزاء أصغر بغرض التفسير أو الاستدلال أو الاستنتاج أو الاستنباط أو التعرف على الافتراضات والوصول إلى مستوى من التقويم قادر على دراسة وجهات النظر والحجج المختلفة لاتخاذ الرأي أو القرار المناسب.</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أساليب تعليم التفكير</w:t>
      </w:r>
    </w:p>
    <w:p w:rsidR="00AF67FF" w:rsidRPr="00DC0FBB" w:rsidRDefault="00AF67FF" w:rsidP="00AF67FF">
      <w:pPr>
        <w:widowControl w:val="0"/>
        <w:spacing w:line="245" w:lineRule="auto"/>
        <w:ind w:firstLine="567"/>
        <w:jc w:val="lowKashida"/>
        <w:rPr>
          <w:rFonts w:cs="AL-Hotham"/>
          <w:spacing w:val="-4"/>
          <w:sz w:val="22"/>
          <w:szCs w:val="30"/>
          <w:rtl/>
        </w:rPr>
      </w:pPr>
      <w:r w:rsidRPr="00DC0FBB">
        <w:rPr>
          <w:rFonts w:cs="AL-Hotham"/>
          <w:spacing w:val="-4"/>
          <w:sz w:val="22"/>
          <w:szCs w:val="30"/>
          <w:rtl/>
        </w:rPr>
        <w:t xml:space="preserve">يكاد يتفق جميع التربويين على أهمية تدريب الطلاب على مهارات التفكير، ولكن قد يختلفون في الأسلوب الأفضل لتدريب الطلاب على تلك المهارات. يشير </w:t>
      </w:r>
      <w:proofErr w:type="spellStart"/>
      <w:r w:rsidRPr="00DC0FBB">
        <w:rPr>
          <w:rFonts w:cs="AL-Hotham"/>
          <w:spacing w:val="-4"/>
          <w:sz w:val="22"/>
          <w:szCs w:val="30"/>
          <w:rtl/>
        </w:rPr>
        <w:t>سوارتز</w:t>
      </w:r>
      <w:proofErr w:type="spellEnd"/>
      <w:r w:rsidRPr="00DC0FBB">
        <w:rPr>
          <w:rFonts w:cs="AL-Hotham"/>
          <w:spacing w:val="-4"/>
          <w:sz w:val="22"/>
          <w:szCs w:val="30"/>
          <w:rtl/>
        </w:rPr>
        <w:t xml:space="preserve"> وآخرون (</w:t>
      </w:r>
      <w:r w:rsidRPr="00DC0FBB">
        <w:rPr>
          <w:rFonts w:cs="AL-Hotham"/>
          <w:spacing w:val="-4"/>
          <w:sz w:val="22"/>
          <w:szCs w:val="30"/>
        </w:rPr>
        <w:t>Swartz et al. 1998</w:t>
      </w:r>
      <w:r w:rsidRPr="00DC0FBB">
        <w:rPr>
          <w:rFonts w:cs="AL-Hotham"/>
          <w:spacing w:val="-4"/>
          <w:sz w:val="22"/>
          <w:szCs w:val="30"/>
          <w:rtl/>
        </w:rPr>
        <w:t>)، وأي تشو ونج وبورش (</w:t>
      </w:r>
      <w:r w:rsidRPr="00DC0FBB">
        <w:rPr>
          <w:rFonts w:cs="AL-Hotham"/>
          <w:spacing w:val="-4"/>
          <w:sz w:val="22"/>
          <w:szCs w:val="30"/>
        </w:rPr>
        <w:t xml:space="preserve">Ai – </w:t>
      </w:r>
      <w:proofErr w:type="spellStart"/>
      <w:r w:rsidRPr="00DC0FBB">
        <w:rPr>
          <w:rFonts w:cs="AL-Hotham"/>
          <w:spacing w:val="-4"/>
          <w:sz w:val="22"/>
          <w:szCs w:val="30"/>
        </w:rPr>
        <w:t>Choo</w:t>
      </w:r>
      <w:proofErr w:type="spellEnd"/>
      <w:r w:rsidRPr="00DC0FBB">
        <w:rPr>
          <w:rFonts w:cs="AL-Hotham"/>
          <w:spacing w:val="-4"/>
          <w:sz w:val="22"/>
          <w:szCs w:val="30"/>
        </w:rPr>
        <w:t xml:space="preserve"> </w:t>
      </w:r>
      <w:proofErr w:type="spellStart"/>
      <w:r w:rsidRPr="00DC0FBB">
        <w:rPr>
          <w:rFonts w:cs="AL-Hotham"/>
          <w:spacing w:val="-4"/>
          <w:sz w:val="22"/>
          <w:szCs w:val="30"/>
        </w:rPr>
        <w:t>Ong</w:t>
      </w:r>
      <w:proofErr w:type="spellEnd"/>
      <w:r w:rsidRPr="00DC0FBB">
        <w:rPr>
          <w:rFonts w:cs="AL-Hotham"/>
          <w:spacing w:val="-4"/>
          <w:sz w:val="22"/>
          <w:szCs w:val="30"/>
        </w:rPr>
        <w:t xml:space="preserve"> and </w:t>
      </w:r>
      <w:proofErr w:type="spellStart"/>
      <w:r w:rsidRPr="00DC0FBB">
        <w:rPr>
          <w:rFonts w:cs="AL-Hotham"/>
          <w:spacing w:val="-4"/>
          <w:sz w:val="22"/>
          <w:szCs w:val="30"/>
        </w:rPr>
        <w:t>Borich</w:t>
      </w:r>
      <w:proofErr w:type="spellEnd"/>
      <w:r w:rsidRPr="00DC0FBB">
        <w:rPr>
          <w:rFonts w:cs="AL-Hotham"/>
          <w:spacing w:val="-4"/>
          <w:sz w:val="22"/>
          <w:szCs w:val="30"/>
        </w:rPr>
        <w:t>, 2006</w:t>
      </w:r>
      <w:r w:rsidRPr="00DC0FBB">
        <w:rPr>
          <w:rFonts w:cs="AL-Hotham"/>
          <w:spacing w:val="-4"/>
          <w:sz w:val="22"/>
          <w:szCs w:val="30"/>
          <w:rtl/>
        </w:rPr>
        <w:t>)، و(زيتون، 2003) إلى ثلاثة أساليب لتعليم التفكير هي:</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hint="cs"/>
          <w:sz w:val="22"/>
          <w:szCs w:val="30"/>
          <w:rtl/>
        </w:rPr>
        <w:t xml:space="preserve">1 </w:t>
      </w:r>
      <w:r w:rsidRPr="00993154">
        <w:rPr>
          <w:rFonts w:cs="AL-Hotham"/>
          <w:sz w:val="22"/>
          <w:szCs w:val="30"/>
          <w:rtl/>
        </w:rPr>
        <w:t>–</w:t>
      </w:r>
      <w:r w:rsidRPr="00993154">
        <w:rPr>
          <w:rFonts w:cs="AL-Hotham" w:hint="cs"/>
          <w:sz w:val="22"/>
          <w:szCs w:val="30"/>
          <w:rtl/>
        </w:rPr>
        <w:t xml:space="preserve"> </w:t>
      </w:r>
      <w:r w:rsidRPr="00993154">
        <w:rPr>
          <w:rFonts w:cs="AL-Hotham"/>
          <w:sz w:val="22"/>
          <w:szCs w:val="30"/>
          <w:rtl/>
        </w:rPr>
        <w:t xml:space="preserve">تعليم التفكير بشكل مستقل. </w:t>
      </w:r>
      <w:r w:rsidRPr="00993154">
        <w:rPr>
          <w:rFonts w:cs="AL-Hotham"/>
          <w:sz w:val="22"/>
          <w:szCs w:val="30"/>
        </w:rPr>
        <w:t>Teaching of thinking</w:t>
      </w:r>
      <w:r w:rsidR="00DC0FBB">
        <w:rPr>
          <w:rFonts w:cs="AL-Hotham" w:hint="cs"/>
          <w:sz w:val="22"/>
          <w:szCs w:val="30"/>
          <w:rtl/>
        </w:rPr>
        <w:t xml:space="preserve"> .</w:t>
      </w:r>
    </w:p>
    <w:p w:rsidR="00AF67FF" w:rsidRPr="00993154" w:rsidRDefault="00AF67FF" w:rsidP="00025506">
      <w:pPr>
        <w:widowControl w:val="0"/>
        <w:spacing w:before="120" w:line="245" w:lineRule="auto"/>
        <w:ind w:firstLine="567"/>
        <w:jc w:val="lowKashida"/>
        <w:rPr>
          <w:rFonts w:cs="AL-Hotham"/>
          <w:sz w:val="22"/>
          <w:szCs w:val="30"/>
        </w:rPr>
      </w:pPr>
      <w:r w:rsidRPr="00993154">
        <w:rPr>
          <w:rFonts w:cs="AL-Hotham" w:hint="cs"/>
          <w:sz w:val="22"/>
          <w:szCs w:val="30"/>
          <w:rtl/>
        </w:rPr>
        <w:lastRenderedPageBreak/>
        <w:t xml:space="preserve">2 </w:t>
      </w:r>
      <w:r w:rsidRPr="00993154">
        <w:rPr>
          <w:rFonts w:cs="AL-Hotham"/>
          <w:sz w:val="22"/>
          <w:szCs w:val="30"/>
          <w:rtl/>
        </w:rPr>
        <w:t>–</w:t>
      </w:r>
      <w:r w:rsidRPr="00993154">
        <w:rPr>
          <w:rFonts w:cs="AL-Hotham" w:hint="cs"/>
          <w:sz w:val="22"/>
          <w:szCs w:val="30"/>
          <w:rtl/>
        </w:rPr>
        <w:t xml:space="preserve"> </w:t>
      </w:r>
      <w:r w:rsidRPr="00993154">
        <w:rPr>
          <w:rFonts w:cs="AL-Hotham"/>
          <w:sz w:val="22"/>
          <w:szCs w:val="30"/>
          <w:rtl/>
        </w:rPr>
        <w:t>تعليم التفكير ضمنياً أثناء تدريس المواد الدراسية</w:t>
      </w:r>
      <w:r w:rsidR="00025506">
        <w:rPr>
          <w:rFonts w:cs="AL-Hotham" w:hint="cs"/>
          <w:sz w:val="22"/>
          <w:szCs w:val="30"/>
          <w:rtl/>
        </w:rPr>
        <w:t xml:space="preserve"> </w:t>
      </w:r>
      <w:r w:rsidRPr="00993154">
        <w:rPr>
          <w:rFonts w:cs="AL-Hotham"/>
          <w:sz w:val="22"/>
          <w:szCs w:val="30"/>
          <w:rtl/>
        </w:rPr>
        <w:t xml:space="preserve"> </w:t>
      </w:r>
      <w:r w:rsidRPr="00993154">
        <w:rPr>
          <w:rFonts w:cs="AL-Hotham"/>
          <w:sz w:val="22"/>
          <w:szCs w:val="30"/>
        </w:rPr>
        <w:t>Teaching for thinking</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hint="cs"/>
          <w:sz w:val="22"/>
          <w:szCs w:val="30"/>
          <w:rtl/>
        </w:rPr>
        <w:t xml:space="preserve">3 </w:t>
      </w:r>
      <w:r w:rsidRPr="00993154">
        <w:rPr>
          <w:rFonts w:cs="AL-Hotham"/>
          <w:sz w:val="22"/>
          <w:szCs w:val="30"/>
          <w:rtl/>
        </w:rPr>
        <w:t>–</w:t>
      </w:r>
      <w:r w:rsidRPr="00993154">
        <w:rPr>
          <w:rFonts w:cs="AL-Hotham" w:hint="cs"/>
          <w:sz w:val="22"/>
          <w:szCs w:val="30"/>
          <w:rtl/>
        </w:rPr>
        <w:t xml:space="preserve"> </w:t>
      </w:r>
      <w:r w:rsidRPr="00993154">
        <w:rPr>
          <w:rFonts w:cs="AL-Hotham"/>
          <w:sz w:val="22"/>
          <w:szCs w:val="30"/>
          <w:rtl/>
        </w:rPr>
        <w:t xml:space="preserve">تعليم التفكير من خلال الدمج. </w:t>
      </w:r>
      <w:r w:rsidRPr="00993154">
        <w:rPr>
          <w:rFonts w:cs="AL-Hotham"/>
          <w:sz w:val="22"/>
          <w:szCs w:val="30"/>
        </w:rPr>
        <w:t>Infusion</w:t>
      </w:r>
    </w:p>
    <w:p w:rsidR="00DC0FBB" w:rsidRDefault="00AF67FF" w:rsidP="00AF67FF">
      <w:pPr>
        <w:widowControl w:val="0"/>
        <w:spacing w:line="245" w:lineRule="auto"/>
        <w:ind w:firstLine="567"/>
        <w:jc w:val="lowKashida"/>
        <w:rPr>
          <w:rFonts w:cs="AL-Hotham"/>
          <w:sz w:val="22"/>
          <w:szCs w:val="30"/>
          <w:rtl/>
        </w:rPr>
      </w:pPr>
      <w:r w:rsidRPr="00993154">
        <w:rPr>
          <w:rFonts w:ascii="Traditional Arabic" w:hAnsi="Traditional Arabic"/>
          <w:b/>
          <w:bCs/>
          <w:sz w:val="22"/>
          <w:szCs w:val="30"/>
          <w:rtl/>
        </w:rPr>
        <w:t>الأسلوب الأول:</w:t>
      </w:r>
      <w:r w:rsidRPr="00993154">
        <w:rPr>
          <w:rFonts w:cs="AL-Hotham"/>
          <w:sz w:val="22"/>
          <w:szCs w:val="30"/>
          <w:rtl/>
        </w:rPr>
        <w:t xml:space="preserve">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تعليم التفكير بشكل مستقل عن المواد الدراسية، ويعتبر إدوارد دي </w:t>
      </w:r>
      <w:proofErr w:type="spellStart"/>
      <w:r w:rsidRPr="00993154">
        <w:rPr>
          <w:rFonts w:cs="AL-Hotham"/>
          <w:sz w:val="22"/>
          <w:szCs w:val="30"/>
          <w:rtl/>
        </w:rPr>
        <w:t>بونو</w:t>
      </w:r>
      <w:proofErr w:type="spellEnd"/>
      <w:r w:rsidRPr="00993154">
        <w:rPr>
          <w:rFonts w:cs="AL-Hotham"/>
          <w:sz w:val="22"/>
          <w:szCs w:val="30"/>
          <w:rtl/>
        </w:rPr>
        <w:t xml:space="preserve"> </w:t>
      </w:r>
      <w:r w:rsidRPr="00993154">
        <w:rPr>
          <w:rFonts w:cs="AL-Hotham"/>
          <w:sz w:val="22"/>
          <w:szCs w:val="30"/>
        </w:rPr>
        <w:t>Edward De Bono</w:t>
      </w:r>
      <w:r w:rsidRPr="00993154">
        <w:rPr>
          <w:rFonts w:cs="AL-Hotham"/>
          <w:sz w:val="22"/>
          <w:szCs w:val="30"/>
          <w:rtl/>
        </w:rPr>
        <w:t xml:space="preserve"> من أبرز من اهتم بتعليم التفكير بشكل مباشر. كما يعتبر برنامج </w:t>
      </w:r>
      <w:proofErr w:type="spellStart"/>
      <w:r w:rsidRPr="00993154">
        <w:rPr>
          <w:rFonts w:cs="AL-Hotham"/>
          <w:sz w:val="22"/>
          <w:szCs w:val="30"/>
          <w:rtl/>
        </w:rPr>
        <w:t>الكورت</w:t>
      </w:r>
      <w:proofErr w:type="spellEnd"/>
      <w:r w:rsidRPr="00993154">
        <w:rPr>
          <w:rFonts w:cs="AL-Hotham"/>
          <w:sz w:val="22"/>
          <w:szCs w:val="30"/>
          <w:rtl/>
        </w:rPr>
        <w:t xml:space="preserve"> الذي وضعه دي </w:t>
      </w:r>
      <w:proofErr w:type="spellStart"/>
      <w:r w:rsidRPr="00993154">
        <w:rPr>
          <w:rFonts w:cs="AL-Hotham"/>
          <w:sz w:val="22"/>
          <w:szCs w:val="30"/>
          <w:rtl/>
        </w:rPr>
        <w:t>بونو</w:t>
      </w:r>
      <w:proofErr w:type="spellEnd"/>
      <w:r w:rsidRPr="00993154">
        <w:rPr>
          <w:rFonts w:cs="AL-Hotham"/>
          <w:sz w:val="22"/>
          <w:szCs w:val="30"/>
          <w:rtl/>
        </w:rPr>
        <w:t xml:space="preserve"> من البرامج الواسعة الانتشار، وقد يرجع ذلك إلى سهولة تطبيقه. ترجم برنامج </w:t>
      </w:r>
      <w:proofErr w:type="spellStart"/>
      <w:r w:rsidRPr="00993154">
        <w:rPr>
          <w:rFonts w:cs="AL-Hotham"/>
          <w:sz w:val="22"/>
          <w:szCs w:val="30"/>
          <w:rtl/>
        </w:rPr>
        <w:t>الكورت</w:t>
      </w:r>
      <w:proofErr w:type="spellEnd"/>
      <w:r w:rsidRPr="00993154">
        <w:rPr>
          <w:rFonts w:cs="AL-Hotham"/>
          <w:sz w:val="22"/>
          <w:szCs w:val="30"/>
          <w:rtl/>
        </w:rPr>
        <w:t xml:space="preserve"> بالإضافة إلى كتب دي </w:t>
      </w:r>
      <w:proofErr w:type="spellStart"/>
      <w:r w:rsidRPr="00993154">
        <w:rPr>
          <w:rFonts w:cs="AL-Hotham"/>
          <w:sz w:val="22"/>
          <w:szCs w:val="30"/>
          <w:rtl/>
        </w:rPr>
        <w:t>بونو</w:t>
      </w:r>
      <w:proofErr w:type="spellEnd"/>
      <w:r w:rsidRPr="00993154">
        <w:rPr>
          <w:rFonts w:cs="AL-Hotham"/>
          <w:sz w:val="22"/>
          <w:szCs w:val="30"/>
          <w:rtl/>
        </w:rPr>
        <w:t xml:space="preserve"> التي تجاوزت الستين كتاباً إلى العديد من اللغات حول العالم. ولقد أثبتت كثير من الدراسات نجاح هذا الأسلوب في تنمية التفكير مثل دراسة (شبيب، 2001)، ودراسة (النجار، 1994)، ودراسة (</w:t>
      </w:r>
      <w:r w:rsidRPr="00993154">
        <w:rPr>
          <w:rFonts w:cs="AL-Hotham"/>
          <w:sz w:val="22"/>
          <w:szCs w:val="30"/>
        </w:rPr>
        <w:t>Melchior et al.1988</w:t>
      </w:r>
      <w:r w:rsidRPr="00993154">
        <w:rPr>
          <w:rFonts w:cs="AL-Hotham"/>
          <w:sz w:val="22"/>
          <w:szCs w:val="30"/>
          <w:rtl/>
        </w:rPr>
        <w:t>).</w:t>
      </w:r>
    </w:p>
    <w:p w:rsidR="00DC0FBB" w:rsidRDefault="00AF67FF" w:rsidP="00AF67FF">
      <w:pPr>
        <w:widowControl w:val="0"/>
        <w:spacing w:line="245" w:lineRule="auto"/>
        <w:ind w:firstLine="567"/>
        <w:jc w:val="lowKashida"/>
        <w:rPr>
          <w:rFonts w:cs="AL-Hotham"/>
          <w:sz w:val="22"/>
          <w:szCs w:val="30"/>
          <w:rtl/>
        </w:rPr>
      </w:pPr>
      <w:r w:rsidRPr="00993154">
        <w:rPr>
          <w:rFonts w:ascii="Traditional Arabic" w:hAnsi="Traditional Arabic"/>
          <w:b/>
          <w:bCs/>
          <w:sz w:val="22"/>
          <w:szCs w:val="30"/>
          <w:rtl/>
        </w:rPr>
        <w:t>الأسلوب الثاني:</w:t>
      </w:r>
      <w:r w:rsidRPr="00993154">
        <w:rPr>
          <w:rFonts w:cs="AL-Hotham"/>
          <w:sz w:val="22"/>
          <w:szCs w:val="30"/>
          <w:rtl/>
        </w:rPr>
        <w:t xml:space="preserve"> </w:t>
      </w:r>
    </w:p>
    <w:p w:rsidR="00AF67FF" w:rsidRPr="00DC0FBB" w:rsidRDefault="00AF67FF" w:rsidP="00AF67FF">
      <w:pPr>
        <w:widowControl w:val="0"/>
        <w:spacing w:line="245" w:lineRule="auto"/>
        <w:ind w:firstLine="567"/>
        <w:jc w:val="lowKashida"/>
        <w:rPr>
          <w:rFonts w:cs="AL-Hotham"/>
          <w:spacing w:val="-6"/>
          <w:sz w:val="22"/>
          <w:szCs w:val="30"/>
          <w:rtl/>
        </w:rPr>
      </w:pPr>
      <w:r w:rsidRPr="00DC0FBB">
        <w:rPr>
          <w:rFonts w:cs="AL-Hotham"/>
          <w:spacing w:val="-6"/>
          <w:sz w:val="22"/>
          <w:szCs w:val="30"/>
          <w:rtl/>
        </w:rPr>
        <w:t>تضمين المعلم لمهارات التفكير دون أن يوضحها صراحة للطلاب. فالمعلم يصيغ الأسئلة من مستويات عليا، ويصمم الأنشطة التي تشجع الطلاب وتدربهم على مهارات التفكير أثناء تدريس المحتوى. ولقد أشارت دراسة (رواشدة والوقفي، 2008) إلى أن كلاً من الأسلوب الثاني والثالث أدى إلى نمو التفكير الناقد مقارنة بالطريقة التقليدية، ولم يكن هناك أفضلية لأي من الأسلوبين.</w:t>
      </w:r>
    </w:p>
    <w:p w:rsidR="00DC0FBB" w:rsidRDefault="00AF67FF" w:rsidP="00AF67FF">
      <w:pPr>
        <w:widowControl w:val="0"/>
        <w:spacing w:line="245" w:lineRule="auto"/>
        <w:ind w:firstLine="567"/>
        <w:jc w:val="lowKashida"/>
        <w:rPr>
          <w:rFonts w:cs="AL-Hotham"/>
          <w:sz w:val="22"/>
          <w:szCs w:val="30"/>
          <w:rtl/>
        </w:rPr>
      </w:pPr>
      <w:r w:rsidRPr="00993154">
        <w:rPr>
          <w:rFonts w:ascii="Traditional Arabic" w:hAnsi="Traditional Arabic"/>
          <w:b/>
          <w:bCs/>
          <w:sz w:val="22"/>
          <w:szCs w:val="30"/>
          <w:rtl/>
        </w:rPr>
        <w:t>الأسلوب الثالث:</w:t>
      </w:r>
      <w:r w:rsidRPr="00993154">
        <w:rPr>
          <w:rFonts w:cs="AL-Hotham"/>
          <w:sz w:val="22"/>
          <w:szCs w:val="30"/>
          <w:rtl/>
        </w:rPr>
        <w:t xml:space="preserve"> </w:t>
      </w:r>
    </w:p>
    <w:p w:rsidR="00AF67FF" w:rsidRPr="00993154" w:rsidRDefault="00AF67FF" w:rsidP="00025506">
      <w:pPr>
        <w:widowControl w:val="0"/>
        <w:spacing w:line="245" w:lineRule="auto"/>
        <w:ind w:firstLine="567"/>
        <w:jc w:val="lowKashida"/>
        <w:rPr>
          <w:rFonts w:cs="AL-Hotham"/>
          <w:sz w:val="22"/>
          <w:szCs w:val="30"/>
          <w:rtl/>
        </w:rPr>
      </w:pPr>
      <w:r w:rsidRPr="00993154">
        <w:rPr>
          <w:rFonts w:cs="AL-Hotham"/>
          <w:sz w:val="22"/>
          <w:szCs w:val="30"/>
          <w:rtl/>
        </w:rPr>
        <w:t>أس</w:t>
      </w:r>
      <w:r w:rsidR="00DC0FBB">
        <w:rPr>
          <w:rFonts w:cs="AL-Hotham" w:hint="cs"/>
          <w:sz w:val="22"/>
          <w:szCs w:val="30"/>
          <w:rtl/>
        </w:rPr>
        <w:t>ــــ</w:t>
      </w:r>
      <w:r w:rsidRPr="00993154">
        <w:rPr>
          <w:rFonts w:cs="AL-Hotham"/>
          <w:sz w:val="22"/>
          <w:szCs w:val="30"/>
          <w:rtl/>
        </w:rPr>
        <w:t>لوب الدم</w:t>
      </w:r>
      <w:r w:rsidR="00DC0FBB">
        <w:rPr>
          <w:rFonts w:cs="AL-Hotham" w:hint="cs"/>
          <w:sz w:val="22"/>
          <w:szCs w:val="30"/>
          <w:rtl/>
        </w:rPr>
        <w:t>ـــ</w:t>
      </w:r>
      <w:r w:rsidRPr="00993154">
        <w:rPr>
          <w:rFonts w:cs="AL-Hotham"/>
          <w:sz w:val="22"/>
          <w:szCs w:val="30"/>
          <w:rtl/>
        </w:rPr>
        <w:t xml:space="preserve">ج، يعتبر روبرت </w:t>
      </w:r>
      <w:proofErr w:type="spellStart"/>
      <w:r w:rsidRPr="00993154">
        <w:rPr>
          <w:rFonts w:cs="AL-Hotham"/>
          <w:sz w:val="22"/>
          <w:szCs w:val="30"/>
          <w:rtl/>
        </w:rPr>
        <w:t>سوارتز</w:t>
      </w:r>
      <w:proofErr w:type="spellEnd"/>
      <w:r w:rsidRPr="00993154">
        <w:rPr>
          <w:rFonts w:cs="AL-Hotham"/>
          <w:sz w:val="22"/>
          <w:szCs w:val="30"/>
          <w:rtl/>
        </w:rPr>
        <w:t xml:space="preserve"> </w:t>
      </w:r>
      <w:r w:rsidRPr="00993154">
        <w:rPr>
          <w:rFonts w:cs="AL-Hotham"/>
          <w:sz w:val="22"/>
          <w:szCs w:val="30"/>
        </w:rPr>
        <w:lastRenderedPageBreak/>
        <w:t>Robert Swartz</w:t>
      </w:r>
      <w:r w:rsidRPr="00993154">
        <w:rPr>
          <w:rFonts w:cs="AL-Hotham"/>
          <w:sz w:val="22"/>
          <w:szCs w:val="30"/>
          <w:rtl/>
        </w:rPr>
        <w:t xml:space="preserve"> من أشهر من نادى بتدريس مهارات التفكير من خلال الدمج مع المحتوى الدراسي. يذكر </w:t>
      </w:r>
      <w:proofErr w:type="spellStart"/>
      <w:r w:rsidRPr="00993154">
        <w:rPr>
          <w:rFonts w:cs="AL-Hotham"/>
          <w:sz w:val="22"/>
          <w:szCs w:val="30"/>
          <w:rtl/>
        </w:rPr>
        <w:t>سوارتز</w:t>
      </w:r>
      <w:proofErr w:type="spellEnd"/>
      <w:r w:rsidRPr="00993154">
        <w:rPr>
          <w:rFonts w:cs="AL-Hotham"/>
          <w:sz w:val="22"/>
          <w:szCs w:val="30"/>
          <w:rtl/>
        </w:rPr>
        <w:t xml:space="preserve"> في (</w:t>
      </w:r>
      <w:r w:rsidRPr="00993154">
        <w:rPr>
          <w:rFonts w:cs="AL-Hotham"/>
          <w:sz w:val="22"/>
          <w:szCs w:val="30"/>
        </w:rPr>
        <w:t>Costa, 2001</w:t>
      </w:r>
      <w:r w:rsidRPr="00993154">
        <w:rPr>
          <w:rFonts w:cs="AL-Hotham"/>
          <w:sz w:val="22"/>
          <w:szCs w:val="30"/>
          <w:rtl/>
        </w:rPr>
        <w:t xml:space="preserve">) أنه بدأ استخدام كلمة الدمج </w:t>
      </w:r>
      <w:r w:rsidRPr="00993154">
        <w:rPr>
          <w:rFonts w:cs="AL-Hotham"/>
          <w:sz w:val="22"/>
          <w:szCs w:val="30"/>
        </w:rPr>
        <w:t>Infusing</w:t>
      </w:r>
      <w:r w:rsidRPr="00993154">
        <w:rPr>
          <w:rFonts w:cs="AL-Hotham"/>
          <w:sz w:val="22"/>
          <w:szCs w:val="30"/>
          <w:rtl/>
        </w:rPr>
        <w:t xml:space="preserve"> منذ عام 1987 لوصف الطريقة التي كان المعلمون يدمجون تدريس مهارات التفكير مع تدريس المحتوى الدراسي. ومازالت طريقة دمج عدد كبير من مهارات التفكير مع المحتوى الدراسي منتشرة على نطاق واسع في داخل أمريكا وخارجها وكانت النتيجة أكثر من رائعة. يبين (</w:t>
      </w:r>
      <w:proofErr w:type="spellStart"/>
      <w:r w:rsidRPr="00993154">
        <w:rPr>
          <w:rFonts w:cs="AL-Hotham"/>
          <w:sz w:val="22"/>
          <w:szCs w:val="30"/>
          <w:rtl/>
        </w:rPr>
        <w:t>سوارتز</w:t>
      </w:r>
      <w:proofErr w:type="spellEnd"/>
      <w:r w:rsidRPr="00993154">
        <w:rPr>
          <w:rFonts w:cs="AL-Hotham"/>
          <w:sz w:val="22"/>
          <w:szCs w:val="30"/>
          <w:rtl/>
        </w:rPr>
        <w:t xml:space="preserve"> وباركس، 2005، 557) أنه في هذه الطريقة «يتم الدمج ما بين التدريس الواضح لعمليات مهارات التفكير من جهة، ومحتوى الدرس من جهة أخرى باستخدام طرق تعزز تفكير الطلاب وفهمهم للمحتوى». ويشير فاشيون (</w:t>
      </w:r>
      <w:r w:rsidRPr="00993154">
        <w:rPr>
          <w:rFonts w:cs="AL-Hotham"/>
          <w:sz w:val="22"/>
          <w:szCs w:val="30"/>
        </w:rPr>
        <w:t>Facione,1990</w:t>
      </w:r>
      <w:r w:rsidRPr="00993154">
        <w:rPr>
          <w:rFonts w:cs="AL-Hotham"/>
          <w:sz w:val="22"/>
          <w:szCs w:val="30"/>
          <w:rtl/>
        </w:rPr>
        <w:t xml:space="preserve">) </w:t>
      </w:r>
      <w:r w:rsidR="00025506">
        <w:rPr>
          <w:rFonts w:cs="AL-Hotham" w:hint="cs"/>
          <w:sz w:val="22"/>
          <w:szCs w:val="30"/>
          <w:rtl/>
        </w:rPr>
        <w:t xml:space="preserve">إلى </w:t>
      </w:r>
      <w:r w:rsidRPr="00993154">
        <w:rPr>
          <w:rFonts w:cs="AL-Hotham"/>
          <w:sz w:val="22"/>
          <w:szCs w:val="30"/>
          <w:rtl/>
        </w:rPr>
        <w:t xml:space="preserve">أنه في نهاية عقد الثمانينات كانت </w:t>
      </w:r>
      <w:r w:rsidRPr="00025506">
        <w:rPr>
          <w:rFonts w:cs="AL-Hotham"/>
          <w:spacing w:val="-2"/>
          <w:sz w:val="22"/>
          <w:szCs w:val="30"/>
          <w:rtl/>
        </w:rPr>
        <w:t>حركة دمج مهارات التفكير الناقد في المحتوى في التعليم العام قد حصلت على النجاح والدعم الكبير. يوضح (</w:t>
      </w:r>
      <w:proofErr w:type="spellStart"/>
      <w:r w:rsidRPr="00025506">
        <w:rPr>
          <w:rFonts w:cs="AL-Hotham"/>
          <w:spacing w:val="-2"/>
          <w:sz w:val="22"/>
          <w:szCs w:val="30"/>
          <w:rtl/>
        </w:rPr>
        <w:t>سوارتز</w:t>
      </w:r>
      <w:proofErr w:type="spellEnd"/>
      <w:r w:rsidRPr="00025506">
        <w:rPr>
          <w:rFonts w:cs="AL-Hotham"/>
          <w:spacing w:val="-2"/>
          <w:sz w:val="22"/>
          <w:szCs w:val="30"/>
          <w:rtl/>
        </w:rPr>
        <w:t xml:space="preserve"> وباركس، 2005، 17) أهمية دمج مهارات التفكير مع المحتوى الدراسي بقولهما «لقد أنتجت حركة مهارات التفكير في الثمانينات برامج متخصصة لتحسين نوعية التفكير عند الطلاب، وركزت على طرق التدريس لتعزيز هذا التفكير». يؤكد اي تشو ونج، وبورش </w:t>
      </w:r>
      <w:r w:rsidR="00025506" w:rsidRPr="00025506">
        <w:rPr>
          <w:rFonts w:cs="AL-Hotham" w:hint="cs"/>
          <w:spacing w:val="-2"/>
          <w:sz w:val="22"/>
          <w:szCs w:val="30"/>
          <w:rtl/>
        </w:rPr>
        <w:t xml:space="preserve"> </w:t>
      </w:r>
      <w:r w:rsidR="00025506" w:rsidRPr="00025506">
        <w:rPr>
          <w:rFonts w:cs="AL-Hotham"/>
          <w:spacing w:val="-2"/>
          <w:sz w:val="22"/>
          <w:szCs w:val="30"/>
        </w:rPr>
        <w:t>(</w:t>
      </w:r>
      <w:r w:rsidRPr="00025506">
        <w:rPr>
          <w:rFonts w:cs="AL-Hotham"/>
          <w:spacing w:val="-2"/>
          <w:sz w:val="22"/>
          <w:szCs w:val="30"/>
        </w:rPr>
        <w:t xml:space="preserve">Ai – </w:t>
      </w:r>
      <w:proofErr w:type="spellStart"/>
      <w:r w:rsidRPr="00025506">
        <w:rPr>
          <w:rFonts w:cs="AL-Hotham"/>
          <w:spacing w:val="-2"/>
          <w:sz w:val="22"/>
          <w:szCs w:val="30"/>
        </w:rPr>
        <w:t>Choo</w:t>
      </w:r>
      <w:proofErr w:type="spellEnd"/>
      <w:r w:rsidRPr="00025506">
        <w:rPr>
          <w:rFonts w:cs="AL-Hotham"/>
          <w:spacing w:val="-2"/>
          <w:sz w:val="22"/>
          <w:szCs w:val="30"/>
        </w:rPr>
        <w:t xml:space="preserve"> </w:t>
      </w:r>
      <w:proofErr w:type="spellStart"/>
      <w:r w:rsidRPr="00025506">
        <w:rPr>
          <w:rFonts w:cs="AL-Hotham"/>
          <w:spacing w:val="-2"/>
          <w:sz w:val="22"/>
          <w:szCs w:val="30"/>
        </w:rPr>
        <w:t>Ong</w:t>
      </w:r>
      <w:proofErr w:type="spellEnd"/>
      <w:r w:rsidRPr="00025506">
        <w:rPr>
          <w:rFonts w:cs="AL-Hotham"/>
          <w:spacing w:val="-2"/>
          <w:sz w:val="22"/>
          <w:szCs w:val="30"/>
        </w:rPr>
        <w:t xml:space="preserve"> and </w:t>
      </w:r>
      <w:proofErr w:type="spellStart"/>
      <w:r w:rsidRPr="00025506">
        <w:rPr>
          <w:rFonts w:cs="AL-Hotham"/>
          <w:spacing w:val="-2"/>
          <w:sz w:val="22"/>
          <w:szCs w:val="30"/>
        </w:rPr>
        <w:t>Borich</w:t>
      </w:r>
      <w:proofErr w:type="spellEnd"/>
      <w:r w:rsidRPr="00025506">
        <w:rPr>
          <w:rFonts w:cs="AL-Hotham"/>
          <w:spacing w:val="-2"/>
          <w:sz w:val="22"/>
          <w:szCs w:val="30"/>
        </w:rPr>
        <w:t>, 2006,259</w:t>
      </w:r>
      <w:r w:rsidR="00025506" w:rsidRPr="00025506">
        <w:rPr>
          <w:rFonts w:cs="AL-Hotham"/>
          <w:spacing w:val="-2"/>
          <w:sz w:val="22"/>
          <w:szCs w:val="30"/>
        </w:rPr>
        <w:t xml:space="preserve">) </w:t>
      </w:r>
      <w:r w:rsidRPr="00025506">
        <w:rPr>
          <w:rFonts w:cs="AL-Hotham"/>
          <w:spacing w:val="-2"/>
          <w:sz w:val="22"/>
          <w:szCs w:val="30"/>
          <w:rtl/>
        </w:rPr>
        <w:t xml:space="preserve"> أنه بالاعتماد على التغذية الراجعة من المعلمين والطلاب، فإن طريقة الدمج أسلوب فعال لتعزيز التعلم النشط، والتفكير بمهارة (</w:t>
      </w:r>
      <w:r w:rsidRPr="00025506">
        <w:rPr>
          <w:rFonts w:cs="AL-Hotham"/>
          <w:spacing w:val="-2"/>
          <w:sz w:val="22"/>
          <w:szCs w:val="30"/>
        </w:rPr>
        <w:t>Skillful thinking</w:t>
      </w:r>
      <w:r w:rsidRPr="00025506">
        <w:rPr>
          <w:rFonts w:cs="AL-Hotham"/>
          <w:spacing w:val="-2"/>
          <w:sz w:val="22"/>
          <w:szCs w:val="30"/>
          <w:rtl/>
        </w:rPr>
        <w:t>)،</w:t>
      </w:r>
      <w:r w:rsidRPr="00993154">
        <w:rPr>
          <w:rFonts w:cs="AL-Hotham"/>
          <w:sz w:val="22"/>
          <w:szCs w:val="30"/>
          <w:rtl/>
        </w:rPr>
        <w:t xml:space="preserve"> كما </w:t>
      </w:r>
      <w:r w:rsidRPr="00993154">
        <w:rPr>
          <w:rFonts w:cs="AL-Hotham"/>
          <w:sz w:val="22"/>
          <w:szCs w:val="30"/>
          <w:rtl/>
        </w:rPr>
        <w:lastRenderedPageBreak/>
        <w:t xml:space="preserve">كانت مشاركة وانتباه الطلاب واضحة في هذه الطريقة، كما أن اكتساب المفاهيم كان أعمق وذا معنى من خلال المنظمات البيانية والإجابة على أسئلة المناقشة. وأشار الطلاب إلى أن استخدام المنظمات ساعدهم على جعل عملية التفكير أكثر سهولة وعلى فهم المحتوى بشكل أفضل.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ولقد أشارت دراسة (فتح الله، 2009) إلى وجود فروق ذات دلالة إحصائية في تنمية التفكير الناقد، والتحصيل في مادة العلوم لصالح المجموعة التجريبية التي تم تدريسها من خلال </w:t>
      </w:r>
      <w:proofErr w:type="spellStart"/>
      <w:r w:rsidRPr="00993154">
        <w:rPr>
          <w:rFonts w:cs="AL-Hotham" w:hint="cs"/>
          <w:sz w:val="22"/>
          <w:szCs w:val="30"/>
          <w:rtl/>
        </w:rPr>
        <w:t>إستراتيجية</w:t>
      </w:r>
      <w:proofErr w:type="spellEnd"/>
      <w:r w:rsidRPr="00993154">
        <w:rPr>
          <w:rFonts w:cs="AL-Hotham"/>
          <w:sz w:val="22"/>
          <w:szCs w:val="30"/>
          <w:rtl/>
        </w:rPr>
        <w:t xml:space="preserve"> خرائط التفكير القائمة على الدمج في دروس العلوم. كما توصلت دراسة (رواشدة والوقفي، 2008) إلى أن التطور في التفكير الناقد الكلي كان لصالح المجموعة التجريبية التي تم تدريسها من خلال الدمج في دروس العلوم. أما دراسة (</w:t>
      </w:r>
      <w:proofErr w:type="spellStart"/>
      <w:r w:rsidRPr="00993154">
        <w:rPr>
          <w:rFonts w:cs="AL-Hotham"/>
          <w:sz w:val="22"/>
          <w:szCs w:val="30"/>
          <w:rtl/>
        </w:rPr>
        <w:t>عبدالرءوف</w:t>
      </w:r>
      <w:proofErr w:type="spellEnd"/>
      <w:r w:rsidRPr="00993154">
        <w:rPr>
          <w:rFonts w:cs="AL-Hotham"/>
          <w:sz w:val="22"/>
          <w:szCs w:val="30"/>
          <w:rtl/>
        </w:rPr>
        <w:t xml:space="preserve">، 2009) فقد أشارت إلى فعالية أسلوب دمج مهارات التفكير في المحتوى مقارنة بتعلم تلك المهارات منفصلة عن المحتوى في مجال التفكير الناقد. كذلك بينت دراسة (قطيط، 2007) تفوق المجموعة التجريبية التي درست من خلال دمج مهارات التفكير في محتوى مادة الفيزياء في اختبار اكتساب المفاهيم. </w:t>
      </w:r>
    </w:p>
    <w:p w:rsidR="00AF67FF" w:rsidRPr="00993154" w:rsidRDefault="00AF67FF" w:rsidP="00025506">
      <w:pPr>
        <w:widowControl w:val="0"/>
        <w:spacing w:line="245" w:lineRule="auto"/>
        <w:jc w:val="lowKashida"/>
        <w:rPr>
          <w:rFonts w:ascii="Traditional Arabic" w:hAnsi="Traditional Arabic"/>
          <w:b/>
          <w:bCs/>
          <w:sz w:val="22"/>
          <w:szCs w:val="30"/>
          <w:rtl/>
        </w:rPr>
      </w:pPr>
      <w:r w:rsidRPr="00993154">
        <w:rPr>
          <w:rFonts w:ascii="Traditional Arabic" w:hAnsi="Traditional Arabic"/>
          <w:b/>
          <w:bCs/>
          <w:sz w:val="22"/>
          <w:szCs w:val="30"/>
          <w:rtl/>
        </w:rPr>
        <w:t xml:space="preserve">المبادئ التي اعتمدت عليها </w:t>
      </w:r>
      <w:proofErr w:type="spellStart"/>
      <w:r w:rsidRPr="00993154">
        <w:rPr>
          <w:rFonts w:ascii="Traditional Arabic" w:hAnsi="Traditional Arabic"/>
          <w:b/>
          <w:bCs/>
          <w:sz w:val="22"/>
          <w:szCs w:val="30"/>
          <w:rtl/>
        </w:rPr>
        <w:t>إستراتيجية</w:t>
      </w:r>
      <w:proofErr w:type="spellEnd"/>
      <w:r w:rsidRPr="00993154">
        <w:rPr>
          <w:rFonts w:ascii="Traditional Arabic" w:hAnsi="Traditional Arabic"/>
          <w:b/>
          <w:bCs/>
          <w:sz w:val="22"/>
          <w:szCs w:val="30"/>
          <w:rtl/>
        </w:rPr>
        <w:t xml:space="preserve"> الدمج: </w:t>
      </w:r>
    </w:p>
    <w:p w:rsidR="00AF67FF" w:rsidRPr="00025506" w:rsidRDefault="00AF67FF" w:rsidP="00AF67FF">
      <w:pPr>
        <w:widowControl w:val="0"/>
        <w:spacing w:line="245" w:lineRule="auto"/>
        <w:ind w:firstLine="567"/>
        <w:jc w:val="lowKashida"/>
        <w:rPr>
          <w:rFonts w:cs="AL-Hotham"/>
          <w:spacing w:val="-8"/>
          <w:sz w:val="22"/>
          <w:szCs w:val="30"/>
          <w:rtl/>
        </w:rPr>
      </w:pPr>
      <w:r w:rsidRPr="00025506">
        <w:rPr>
          <w:rFonts w:cs="AL-Hotham"/>
          <w:spacing w:val="-8"/>
          <w:sz w:val="22"/>
          <w:szCs w:val="30"/>
          <w:rtl/>
        </w:rPr>
        <w:t>يوضح (</w:t>
      </w:r>
      <w:proofErr w:type="spellStart"/>
      <w:r w:rsidRPr="00025506">
        <w:rPr>
          <w:rFonts w:cs="AL-Hotham"/>
          <w:spacing w:val="-8"/>
          <w:sz w:val="22"/>
          <w:szCs w:val="30"/>
          <w:rtl/>
        </w:rPr>
        <w:t>سوارتز</w:t>
      </w:r>
      <w:proofErr w:type="spellEnd"/>
      <w:r w:rsidRPr="00025506">
        <w:rPr>
          <w:rFonts w:cs="AL-Hotham"/>
          <w:spacing w:val="-8"/>
          <w:sz w:val="22"/>
          <w:szCs w:val="30"/>
          <w:rtl/>
        </w:rPr>
        <w:t xml:space="preserve"> وباركس، 2005) أن </w:t>
      </w:r>
      <w:proofErr w:type="spellStart"/>
      <w:r w:rsidRPr="00025506">
        <w:rPr>
          <w:rFonts w:cs="AL-Hotham" w:hint="cs"/>
          <w:spacing w:val="-8"/>
          <w:sz w:val="22"/>
          <w:szCs w:val="30"/>
          <w:rtl/>
        </w:rPr>
        <w:t>إستراتيجية</w:t>
      </w:r>
      <w:proofErr w:type="spellEnd"/>
      <w:r w:rsidRPr="00025506">
        <w:rPr>
          <w:rFonts w:cs="AL-Hotham"/>
          <w:spacing w:val="-8"/>
          <w:sz w:val="22"/>
          <w:szCs w:val="30"/>
          <w:rtl/>
        </w:rPr>
        <w:t xml:space="preserve"> الدمج اعتمدت على ثلاثة مبادئ أساسية هي: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1</w:t>
      </w:r>
      <w:r w:rsidRPr="00993154">
        <w:rPr>
          <w:rFonts w:cs="AL-Hotham" w:hint="cs"/>
          <w:sz w:val="22"/>
          <w:szCs w:val="30"/>
          <w:rtl/>
        </w:rPr>
        <w:t xml:space="preserve"> </w:t>
      </w:r>
      <w:r w:rsidRPr="00993154">
        <w:rPr>
          <w:rFonts w:cs="AL-Hotham"/>
          <w:sz w:val="22"/>
          <w:szCs w:val="30"/>
          <w:rtl/>
        </w:rPr>
        <w:t xml:space="preserve">– يكون تأثير تدريس التفكير على الطلاب </w:t>
      </w:r>
      <w:r w:rsidRPr="00993154">
        <w:rPr>
          <w:rFonts w:cs="AL-Hotham"/>
          <w:sz w:val="22"/>
          <w:szCs w:val="30"/>
          <w:rtl/>
        </w:rPr>
        <w:lastRenderedPageBreak/>
        <w:t>أفضل عندما يتم تدريس التفكير بشكل واضح.</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2 – يصبح الطلاب قادرين على التوصل إلى طريقة أفضل في التفكير عندما يتم التدريس في جو من إعمال العقل.</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3 – يزداد تفكير الطلاب بالمادة الدراسية عندما يتم الدمج بين تعليم المحتوى وتعليم التفكير. </w:t>
      </w:r>
    </w:p>
    <w:p w:rsidR="00AF67FF" w:rsidRPr="00993154" w:rsidRDefault="00AF67FF" w:rsidP="00B418DC">
      <w:pPr>
        <w:widowControl w:val="0"/>
        <w:spacing w:line="245" w:lineRule="auto"/>
        <w:jc w:val="lowKashida"/>
        <w:rPr>
          <w:rFonts w:ascii="Traditional Arabic" w:hAnsi="Traditional Arabic"/>
          <w:b/>
          <w:bCs/>
          <w:sz w:val="22"/>
          <w:szCs w:val="30"/>
          <w:rtl/>
        </w:rPr>
      </w:pPr>
      <w:r w:rsidRPr="00993154">
        <w:rPr>
          <w:rFonts w:ascii="Traditional Arabic" w:hAnsi="Traditional Arabic"/>
          <w:b/>
          <w:bCs/>
          <w:sz w:val="22"/>
          <w:szCs w:val="30"/>
          <w:rtl/>
        </w:rPr>
        <w:t>كيفية تدريس مهارا</w:t>
      </w:r>
      <w:r w:rsidR="00B418DC">
        <w:rPr>
          <w:rFonts w:ascii="Traditional Arabic" w:hAnsi="Traditional Arabic"/>
          <w:b/>
          <w:bCs/>
          <w:sz w:val="22"/>
          <w:szCs w:val="30"/>
          <w:rtl/>
        </w:rPr>
        <w:t xml:space="preserve">ت التفكير الناقد من خلال </w:t>
      </w:r>
      <w:r w:rsidR="00B418DC">
        <w:rPr>
          <w:rFonts w:ascii="Traditional Arabic" w:hAnsi="Traditional Arabic" w:hint="cs"/>
          <w:b/>
          <w:bCs/>
          <w:sz w:val="22"/>
          <w:szCs w:val="30"/>
          <w:rtl/>
        </w:rPr>
        <w:br/>
      </w:r>
      <w:r w:rsidR="00B418DC">
        <w:rPr>
          <w:rFonts w:ascii="Traditional Arabic" w:hAnsi="Traditional Arabic"/>
          <w:b/>
          <w:bCs/>
          <w:sz w:val="22"/>
          <w:szCs w:val="30"/>
          <w:rtl/>
        </w:rPr>
        <w:t>الدمج</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يشير (</w:t>
      </w:r>
      <w:proofErr w:type="spellStart"/>
      <w:r w:rsidRPr="00993154">
        <w:rPr>
          <w:rFonts w:cs="AL-Hotham"/>
          <w:sz w:val="22"/>
          <w:szCs w:val="30"/>
          <w:rtl/>
        </w:rPr>
        <w:t>سوارتز</w:t>
      </w:r>
      <w:proofErr w:type="spellEnd"/>
      <w:r w:rsidRPr="00993154">
        <w:rPr>
          <w:rFonts w:cs="AL-Hotham"/>
          <w:sz w:val="22"/>
          <w:szCs w:val="30"/>
          <w:rtl/>
        </w:rPr>
        <w:t xml:space="preserve"> وباركس، 2005، 557) إلى التنوع في طرق التدريس في دروس الدمج وذلك لعدة أسباب «لتدريس مهارات وعمليات التفكير، ولتعزيز التفكير بشكل تعاوني، ولحث الطلاب على تعلم المحتوى بتأن، ولتعزيز عادات التأني في التفكير». ويعتمد اختيار طرق التدريس بحسب المحتوى العلمي للدرس، والمستوى المعرفي للطلاب، ويساعد اختيار الطريقة المناسبة من استجابة الطلاب لمهارات التفكير التي تقدم في هذه الدروس، كما يعزز من فهمهم العميق للمحتوى. ويوضح (</w:t>
      </w:r>
      <w:proofErr w:type="spellStart"/>
      <w:r w:rsidRPr="00993154">
        <w:rPr>
          <w:rFonts w:cs="AL-Hotham"/>
          <w:sz w:val="22"/>
          <w:szCs w:val="30"/>
          <w:rtl/>
        </w:rPr>
        <w:t>سوارتز</w:t>
      </w:r>
      <w:proofErr w:type="spellEnd"/>
      <w:r w:rsidRPr="00993154">
        <w:rPr>
          <w:rFonts w:cs="AL-Hotham"/>
          <w:sz w:val="22"/>
          <w:szCs w:val="30"/>
          <w:rtl/>
        </w:rPr>
        <w:t xml:space="preserve"> وباركس، 2005) أهمية شمول </w:t>
      </w:r>
      <w:proofErr w:type="spellStart"/>
      <w:r w:rsidRPr="00993154">
        <w:rPr>
          <w:rFonts w:cs="AL-Hotham" w:hint="cs"/>
          <w:sz w:val="22"/>
          <w:szCs w:val="30"/>
          <w:rtl/>
        </w:rPr>
        <w:t>إستراتيجية</w:t>
      </w:r>
      <w:proofErr w:type="spellEnd"/>
      <w:r w:rsidRPr="00993154">
        <w:rPr>
          <w:rFonts w:cs="AL-Hotham"/>
          <w:sz w:val="22"/>
          <w:szCs w:val="30"/>
          <w:rtl/>
        </w:rPr>
        <w:t xml:space="preserve"> التدريس على أنشطة تنوع ما بين تأمل الفرد ونقاش المجموعات الصغيرة، والنقاش ضمن طلاب الصف بأكمله في تنمية مهارات التفكير، بالإضافة إلى تعلم المحتوى، كما تشجع استراتيجيات التفكير التعاوني، التي تبين للطلاب أن تبادل الأفكار مع زملائهم يعزز من تفكير الطالب نفسه.</w:t>
      </w:r>
    </w:p>
    <w:p w:rsidR="00025506" w:rsidRDefault="00AF67FF" w:rsidP="00025506">
      <w:pPr>
        <w:widowControl w:val="0"/>
        <w:spacing w:line="245" w:lineRule="auto"/>
        <w:ind w:firstLine="567"/>
        <w:jc w:val="lowKashida"/>
        <w:rPr>
          <w:rFonts w:cs="AL-Hotham"/>
          <w:sz w:val="22"/>
          <w:szCs w:val="30"/>
          <w:rtl/>
        </w:rPr>
      </w:pPr>
      <w:r w:rsidRPr="00993154">
        <w:rPr>
          <w:rFonts w:cs="AL-Hotham"/>
          <w:sz w:val="22"/>
          <w:szCs w:val="30"/>
          <w:rtl/>
        </w:rPr>
        <w:lastRenderedPageBreak/>
        <w:t xml:space="preserve">يذكر </w:t>
      </w:r>
      <w:proofErr w:type="spellStart"/>
      <w:r w:rsidRPr="00993154">
        <w:rPr>
          <w:rFonts w:cs="AL-Hotham"/>
          <w:sz w:val="22"/>
          <w:szCs w:val="30"/>
          <w:rtl/>
        </w:rPr>
        <w:t>سوارتز</w:t>
      </w:r>
      <w:proofErr w:type="spellEnd"/>
      <w:r w:rsidRPr="00993154">
        <w:rPr>
          <w:rFonts w:cs="AL-Hotham"/>
          <w:sz w:val="22"/>
          <w:szCs w:val="30"/>
          <w:rtl/>
        </w:rPr>
        <w:t xml:space="preserve"> في (</w:t>
      </w:r>
      <w:r w:rsidRPr="00993154">
        <w:rPr>
          <w:rFonts w:cs="AL-Hotham"/>
          <w:sz w:val="22"/>
          <w:szCs w:val="30"/>
        </w:rPr>
        <w:t>Costa, 2001</w:t>
      </w:r>
      <w:r w:rsidRPr="00993154">
        <w:rPr>
          <w:rFonts w:cs="AL-Hotham"/>
          <w:sz w:val="22"/>
          <w:szCs w:val="30"/>
          <w:rtl/>
        </w:rPr>
        <w:t xml:space="preserve">) أن الذي أسعده أكثر في طريقة الدمج، ليس عمل المتخصصين بالمناهج لوصفهم كيفية تدريس مهارات التفكير، وإنما عمل المعلمين المبدعين الذين أعادوا تصميم طريقة تدريسهم داخل الصف لإدخال مفهوم الدمج. من </w:t>
      </w:r>
      <w:r w:rsidRPr="00025506">
        <w:rPr>
          <w:rFonts w:cs="AL-Hotham"/>
          <w:spacing w:val="-4"/>
          <w:sz w:val="22"/>
          <w:szCs w:val="30"/>
          <w:rtl/>
        </w:rPr>
        <w:t xml:space="preserve">جانب آخر يركز </w:t>
      </w:r>
      <w:proofErr w:type="spellStart"/>
      <w:r w:rsidRPr="00025506">
        <w:rPr>
          <w:rFonts w:cs="AL-Hotham"/>
          <w:spacing w:val="-4"/>
          <w:sz w:val="22"/>
          <w:szCs w:val="30"/>
          <w:rtl/>
        </w:rPr>
        <w:t>سوارتز</w:t>
      </w:r>
      <w:proofErr w:type="spellEnd"/>
      <w:r w:rsidRPr="00025506">
        <w:rPr>
          <w:rFonts w:cs="AL-Hotham"/>
          <w:spacing w:val="-4"/>
          <w:sz w:val="22"/>
          <w:szCs w:val="30"/>
          <w:rtl/>
        </w:rPr>
        <w:t xml:space="preserve"> وآخرون (</w:t>
      </w:r>
      <w:r w:rsidRPr="00025506">
        <w:rPr>
          <w:rFonts w:cs="AL-Hotham"/>
          <w:spacing w:val="-4"/>
          <w:sz w:val="22"/>
          <w:szCs w:val="30"/>
        </w:rPr>
        <w:t>Swartz et al. 1998</w:t>
      </w:r>
      <w:r w:rsidRPr="00025506">
        <w:rPr>
          <w:rFonts w:cs="AL-Hotham"/>
          <w:spacing w:val="-4"/>
          <w:sz w:val="22"/>
          <w:szCs w:val="30"/>
          <w:rtl/>
        </w:rPr>
        <w:t>) على أهمية خرائط التفكير «المنظمات البيانية» وأنها العنصر الأساسي في دروس الدمج، وأن هذه الخرائط مستمدة من استيعاب الطلاب، وبالتالي تقدم تنبيه</w:t>
      </w:r>
      <w:r w:rsidR="00025506">
        <w:rPr>
          <w:rFonts w:cs="AL-Hotham" w:hint="cs"/>
          <w:spacing w:val="-4"/>
          <w:sz w:val="22"/>
          <w:szCs w:val="30"/>
          <w:rtl/>
        </w:rPr>
        <w:t>اً</w:t>
      </w:r>
      <w:r w:rsidRPr="00025506">
        <w:rPr>
          <w:rFonts w:cs="AL-Hotham"/>
          <w:spacing w:val="-4"/>
          <w:sz w:val="22"/>
          <w:szCs w:val="30"/>
          <w:rtl/>
        </w:rPr>
        <w:t xml:space="preserve"> صوري</w:t>
      </w:r>
      <w:r w:rsidR="00025506">
        <w:rPr>
          <w:rFonts w:cs="AL-Hotham" w:hint="cs"/>
          <w:spacing w:val="-4"/>
          <w:sz w:val="22"/>
          <w:szCs w:val="30"/>
          <w:rtl/>
        </w:rPr>
        <w:t>اً</w:t>
      </w:r>
      <w:r w:rsidRPr="00025506">
        <w:rPr>
          <w:rFonts w:cs="AL-Hotham"/>
          <w:spacing w:val="-4"/>
          <w:sz w:val="22"/>
          <w:szCs w:val="30"/>
          <w:rtl/>
        </w:rPr>
        <w:t xml:space="preserve"> لخطوات التفكير وتجعل التفكير أكثر مهارة. كما يؤكد </w:t>
      </w:r>
      <w:proofErr w:type="spellStart"/>
      <w:r w:rsidRPr="00025506">
        <w:rPr>
          <w:rFonts w:cs="AL-Hotham"/>
          <w:spacing w:val="-4"/>
          <w:sz w:val="22"/>
          <w:szCs w:val="30"/>
          <w:rtl/>
        </w:rPr>
        <w:t>سوارتز</w:t>
      </w:r>
      <w:proofErr w:type="spellEnd"/>
      <w:r w:rsidRPr="00025506">
        <w:rPr>
          <w:rFonts w:cs="AL-Hotham"/>
          <w:spacing w:val="-4"/>
          <w:sz w:val="22"/>
          <w:szCs w:val="30"/>
          <w:rtl/>
        </w:rPr>
        <w:t xml:space="preserve"> في أبحاثه (</w:t>
      </w:r>
      <w:r w:rsidRPr="00025506">
        <w:rPr>
          <w:rFonts w:cs="AL-Hotham"/>
          <w:spacing w:val="-4"/>
          <w:sz w:val="22"/>
          <w:szCs w:val="30"/>
        </w:rPr>
        <w:t>Swartz and Fischer</w:t>
      </w:r>
      <w:r w:rsidRPr="00025506">
        <w:rPr>
          <w:rFonts w:cs="AL-Hotham"/>
          <w:spacing w:val="-4"/>
          <w:sz w:val="22"/>
          <w:szCs w:val="30"/>
          <w:rtl/>
        </w:rPr>
        <w:t>)</w:t>
      </w:r>
      <w:r w:rsidRPr="00993154">
        <w:rPr>
          <w:rFonts w:cs="AL-Hotham"/>
          <w:sz w:val="22"/>
          <w:szCs w:val="30"/>
          <w:rtl/>
        </w:rPr>
        <w:t xml:space="preserve"> في (</w:t>
      </w:r>
      <w:r w:rsidRPr="00993154">
        <w:rPr>
          <w:rFonts w:cs="AL-Hotham"/>
          <w:sz w:val="22"/>
          <w:szCs w:val="30"/>
        </w:rPr>
        <w:t>Costa, 2001</w:t>
      </w:r>
      <w:r w:rsidRPr="00993154">
        <w:rPr>
          <w:rFonts w:cs="AL-Hotham"/>
          <w:sz w:val="22"/>
          <w:szCs w:val="30"/>
          <w:rtl/>
        </w:rPr>
        <w:t>)، وفي كتبه، وفي الدورة التي قدمها في الرياض عن دمج مهارات التفكير بالمنهج المدرسي (9 – 11 مارس 2010) على مصطلح التفكير بمهارة (</w:t>
      </w:r>
      <w:r w:rsidRPr="00993154">
        <w:rPr>
          <w:rFonts w:cs="AL-Hotham"/>
          <w:sz w:val="22"/>
          <w:szCs w:val="30"/>
        </w:rPr>
        <w:t>Skillful thinking</w:t>
      </w:r>
      <w:r w:rsidRPr="00993154">
        <w:rPr>
          <w:rFonts w:cs="AL-Hotham"/>
          <w:sz w:val="22"/>
          <w:szCs w:val="30"/>
          <w:rtl/>
        </w:rPr>
        <w:t xml:space="preserve">). ويوضح </w:t>
      </w:r>
      <w:proofErr w:type="spellStart"/>
      <w:r w:rsidRPr="00993154">
        <w:rPr>
          <w:rFonts w:cs="AL-Hotham"/>
          <w:sz w:val="22"/>
          <w:szCs w:val="30"/>
          <w:rtl/>
        </w:rPr>
        <w:t>سوارتز</w:t>
      </w:r>
      <w:proofErr w:type="spellEnd"/>
      <w:r w:rsidRPr="00993154">
        <w:rPr>
          <w:rFonts w:cs="AL-Hotham"/>
          <w:sz w:val="22"/>
          <w:szCs w:val="30"/>
          <w:rtl/>
        </w:rPr>
        <w:t xml:space="preserve"> أن الهدف من </w:t>
      </w:r>
      <w:r w:rsidRPr="00025506">
        <w:rPr>
          <w:rFonts w:cs="AL-Hotham"/>
          <w:spacing w:val="-6"/>
          <w:sz w:val="22"/>
          <w:szCs w:val="30"/>
          <w:rtl/>
        </w:rPr>
        <w:t xml:space="preserve">تقديم التعليمات (في المنظمات البيانية) للطلاب </w:t>
      </w:r>
      <w:r w:rsidR="00025506" w:rsidRPr="00025506">
        <w:rPr>
          <w:rFonts w:cs="AL-Hotham" w:hint="cs"/>
          <w:spacing w:val="-6"/>
          <w:sz w:val="22"/>
          <w:szCs w:val="30"/>
          <w:rtl/>
        </w:rPr>
        <w:t>مساعدتهم</w:t>
      </w:r>
      <w:r w:rsidRPr="00025506">
        <w:rPr>
          <w:rFonts w:cs="AL-Hotham"/>
          <w:spacing w:val="-6"/>
          <w:sz w:val="22"/>
          <w:szCs w:val="30"/>
          <w:rtl/>
        </w:rPr>
        <w:t xml:space="preserve"> على القيام بتحليل وتقييم القضايا الموجودة في المحتوى بمهارة عالية وبالتالي تطوير العادات العقلية، لتصبح ذهنية متفتحة (</w:t>
      </w:r>
      <w:r w:rsidRPr="00025506">
        <w:rPr>
          <w:rFonts w:cs="AL-Hotham"/>
          <w:spacing w:val="-6"/>
          <w:sz w:val="22"/>
          <w:szCs w:val="30"/>
        </w:rPr>
        <w:t xml:space="preserve">Ai – </w:t>
      </w:r>
      <w:proofErr w:type="spellStart"/>
      <w:r w:rsidRPr="00025506">
        <w:rPr>
          <w:rFonts w:cs="AL-Hotham"/>
          <w:spacing w:val="-6"/>
          <w:sz w:val="22"/>
          <w:szCs w:val="30"/>
        </w:rPr>
        <w:t>Choo</w:t>
      </w:r>
      <w:proofErr w:type="spellEnd"/>
      <w:r w:rsidRPr="00025506">
        <w:rPr>
          <w:rFonts w:cs="AL-Hotham"/>
          <w:spacing w:val="-6"/>
          <w:sz w:val="22"/>
          <w:szCs w:val="30"/>
        </w:rPr>
        <w:t xml:space="preserve"> </w:t>
      </w:r>
      <w:proofErr w:type="spellStart"/>
      <w:r w:rsidRPr="00025506">
        <w:rPr>
          <w:rFonts w:cs="AL-Hotham"/>
          <w:spacing w:val="-6"/>
          <w:sz w:val="22"/>
          <w:szCs w:val="30"/>
        </w:rPr>
        <w:t>Ong</w:t>
      </w:r>
      <w:proofErr w:type="spellEnd"/>
      <w:r w:rsidRPr="00025506">
        <w:rPr>
          <w:rFonts w:cs="AL-Hotham"/>
          <w:spacing w:val="-6"/>
          <w:sz w:val="22"/>
          <w:szCs w:val="30"/>
        </w:rPr>
        <w:t xml:space="preserve"> and </w:t>
      </w:r>
      <w:proofErr w:type="spellStart"/>
      <w:r w:rsidRPr="00025506">
        <w:rPr>
          <w:rFonts w:cs="AL-Hotham"/>
          <w:spacing w:val="-6"/>
          <w:sz w:val="22"/>
          <w:szCs w:val="30"/>
        </w:rPr>
        <w:t>Borich</w:t>
      </w:r>
      <w:proofErr w:type="spellEnd"/>
      <w:r w:rsidRPr="00025506">
        <w:rPr>
          <w:rFonts w:cs="AL-Hotham"/>
          <w:spacing w:val="-6"/>
          <w:sz w:val="22"/>
          <w:szCs w:val="30"/>
        </w:rPr>
        <w:t>, 2006</w:t>
      </w:r>
      <w:r w:rsidRPr="00025506">
        <w:rPr>
          <w:rFonts w:cs="AL-Hotham"/>
          <w:spacing w:val="-6"/>
          <w:sz w:val="22"/>
          <w:szCs w:val="30"/>
          <w:rtl/>
        </w:rPr>
        <w:t>).</w:t>
      </w:r>
      <w:r w:rsidRPr="00993154">
        <w:rPr>
          <w:rFonts w:cs="AL-Hotham"/>
          <w:sz w:val="22"/>
          <w:szCs w:val="30"/>
          <w:rtl/>
        </w:rPr>
        <w:t xml:space="preserve"> كما يبين بول وآخرون (</w:t>
      </w:r>
      <w:r w:rsidRPr="00993154">
        <w:rPr>
          <w:rFonts w:cs="AL-Hotham"/>
          <w:sz w:val="22"/>
          <w:szCs w:val="30"/>
        </w:rPr>
        <w:t>Paul et al, 1995</w:t>
      </w:r>
      <w:r w:rsidRPr="00993154">
        <w:rPr>
          <w:rFonts w:cs="AL-Hotham"/>
          <w:sz w:val="22"/>
          <w:szCs w:val="30"/>
          <w:rtl/>
        </w:rPr>
        <w:t xml:space="preserve">) أن دور المعلم هو توفير البيئة الملتزمة بالتفكير </w:t>
      </w:r>
      <w:r w:rsidR="00661CB6" w:rsidRPr="00993154">
        <w:rPr>
          <w:rFonts w:cs="AL-Hotham"/>
          <w:sz w:val="22"/>
          <w:szCs w:val="30"/>
          <w:rtl/>
        </w:rPr>
        <w:t>الناقد في داخل الصف والمدرسة، ب</w:t>
      </w:r>
      <w:r w:rsidR="00661CB6" w:rsidRPr="00993154">
        <w:rPr>
          <w:rFonts w:cs="AL-Hotham" w:hint="cs"/>
          <w:sz w:val="22"/>
          <w:szCs w:val="30"/>
          <w:rtl/>
        </w:rPr>
        <w:t>ح</w:t>
      </w:r>
      <w:r w:rsidRPr="00993154">
        <w:rPr>
          <w:rFonts w:cs="AL-Hotham"/>
          <w:sz w:val="22"/>
          <w:szCs w:val="30"/>
          <w:rtl/>
        </w:rPr>
        <w:t>يث يجعل من المدرسة مجتمعاً نقدياً مصغراً تتوفر فيه معايير التفكير الناقد كالتفتح الذهني، والصدق، والعقلانية، وتقييم الذات.</w:t>
      </w:r>
    </w:p>
    <w:p w:rsidR="00025506" w:rsidRDefault="00025506" w:rsidP="00025506">
      <w:pPr>
        <w:widowControl w:val="0"/>
        <w:spacing w:line="245" w:lineRule="auto"/>
        <w:ind w:firstLine="567"/>
        <w:jc w:val="lowKashida"/>
        <w:rPr>
          <w:rFonts w:cs="AL-Hotham"/>
          <w:sz w:val="22"/>
          <w:szCs w:val="30"/>
          <w:rtl/>
        </w:rPr>
      </w:pPr>
    </w:p>
    <w:p w:rsidR="00AF67FF" w:rsidRPr="00993154" w:rsidRDefault="00AF67FF" w:rsidP="00B418DC">
      <w:pPr>
        <w:widowControl w:val="0"/>
        <w:spacing w:line="245" w:lineRule="auto"/>
        <w:jc w:val="center"/>
        <w:rPr>
          <w:rFonts w:ascii="Traditional Arabic" w:hAnsi="Traditional Arabic"/>
          <w:b/>
          <w:bCs/>
          <w:sz w:val="22"/>
          <w:szCs w:val="30"/>
          <w:rtl/>
        </w:rPr>
      </w:pPr>
      <w:r w:rsidRPr="00993154">
        <w:rPr>
          <w:rFonts w:ascii="Traditional Arabic" w:hAnsi="Traditional Arabic"/>
          <w:b/>
          <w:bCs/>
          <w:sz w:val="22"/>
          <w:szCs w:val="30"/>
          <w:rtl/>
        </w:rPr>
        <w:lastRenderedPageBreak/>
        <w:t>م</w:t>
      </w:r>
      <w:r w:rsidR="00B418DC">
        <w:rPr>
          <w:rFonts w:ascii="Traditional Arabic" w:hAnsi="Traditional Arabic"/>
          <w:b/>
          <w:bCs/>
          <w:sz w:val="22"/>
          <w:szCs w:val="30"/>
          <w:rtl/>
        </w:rPr>
        <w:t>شكلة البحث</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اتضحت الحاجة للبحث من خلال النقاط التالية:</w:t>
      </w:r>
    </w:p>
    <w:p w:rsidR="00AF67FF" w:rsidRPr="00993154" w:rsidRDefault="00661CB6" w:rsidP="00661CB6">
      <w:pPr>
        <w:widowControl w:val="0"/>
        <w:spacing w:line="245" w:lineRule="auto"/>
        <w:ind w:firstLine="567"/>
        <w:jc w:val="lowKashida"/>
        <w:rPr>
          <w:rFonts w:cs="AL-Hotham"/>
          <w:sz w:val="22"/>
          <w:szCs w:val="30"/>
          <w:rtl/>
        </w:rPr>
      </w:pPr>
      <w:r w:rsidRPr="00993154">
        <w:rPr>
          <w:rFonts w:cs="AL-Hotham" w:hint="cs"/>
          <w:sz w:val="22"/>
          <w:szCs w:val="30"/>
          <w:rtl/>
        </w:rPr>
        <w:t xml:space="preserve">1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 xml:space="preserve">أثناء التربية الميدانية لسنوات عديدة في مدارس مختلفة في كافة مراحل التعليم العام، لاحظت الباحثة تركيز المعلمات على إلقاء الحقائق والمعلومات وإهمال تنمية العمليات العقلية العليا لدى الطالبة وخصوصاً مهارات التفكير الناقد. حيث أشار (المحيسن، 1999) إلى واقع تعليم العلوم في مدارسنا من أنه يركز على التلقين والحفظ وإهمال التفكير. كذلك دراسة (فتح الله، 2009) أشارت إلى جهل معلمي العلوم في القصيم بمهارات التفكير الناقد وأساليب تنميتها لدى المتعلم.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2 – يأتي هذا البحث استجابة للاتجاهات العالمية والعربية التي تنادي بضرورة الاهتمام بتدريس التفكير وتنميته، منها تقرير دلفي </w:t>
      </w:r>
      <w:r w:rsidRPr="00993154">
        <w:rPr>
          <w:rFonts w:cs="AL-Hotham"/>
          <w:sz w:val="22"/>
          <w:szCs w:val="30"/>
        </w:rPr>
        <w:t>Delphi Report</w:t>
      </w:r>
      <w:r w:rsidRPr="00993154">
        <w:rPr>
          <w:rFonts w:cs="AL-Hotham"/>
          <w:sz w:val="22"/>
          <w:szCs w:val="30"/>
          <w:rtl/>
        </w:rPr>
        <w:t xml:space="preserve"> «بأنه في الثمانينات من القرن الماضي أصبح هناك اتفاق كبير بين التربويين بأن قلب التعليم هو في عمليات التقصي، والتعلم، والتفكير (</w:t>
      </w:r>
      <w:proofErr w:type="spellStart"/>
      <w:r w:rsidRPr="00993154">
        <w:rPr>
          <w:rFonts w:cs="AL-Hotham"/>
          <w:sz w:val="22"/>
          <w:szCs w:val="30"/>
        </w:rPr>
        <w:t>Facione</w:t>
      </w:r>
      <w:proofErr w:type="spellEnd"/>
      <w:r w:rsidRPr="00993154">
        <w:rPr>
          <w:rFonts w:cs="AL-Hotham"/>
          <w:sz w:val="22"/>
          <w:szCs w:val="30"/>
        </w:rPr>
        <w:t>, 1990</w:t>
      </w:r>
      <w:r w:rsidRPr="00993154">
        <w:rPr>
          <w:rFonts w:cs="AL-Hotham"/>
          <w:sz w:val="22"/>
          <w:szCs w:val="30"/>
          <w:rtl/>
        </w:rPr>
        <w:t>). كذلك توصيات المؤتمر السادس لوزراء التربية والتعليم في البلاد العربية (اللجنة الوطنية، 2008)، والعديد من الدراسات منها، (أبو جادو ونوفل، 2007)، و(اليماني، 2005)، و(أبا الخيل، 2004)، (</w:t>
      </w:r>
      <w:r w:rsidRPr="00993154">
        <w:rPr>
          <w:rFonts w:cs="AL-Hotham"/>
          <w:sz w:val="22"/>
          <w:szCs w:val="30"/>
        </w:rPr>
        <w:t>De Bono, 1992</w:t>
      </w:r>
      <w:r w:rsidRPr="00993154">
        <w:rPr>
          <w:rFonts w:cs="AL-Hotham"/>
          <w:sz w:val="22"/>
          <w:szCs w:val="30"/>
          <w:rtl/>
        </w:rPr>
        <w:t>)، و(البكر، 2007)، و(جروان، 1999)، التي أكدت على ضرورة تنمي</w:t>
      </w:r>
      <w:r w:rsidR="00025506">
        <w:rPr>
          <w:rFonts w:cs="AL-Hotham" w:hint="cs"/>
          <w:sz w:val="22"/>
          <w:szCs w:val="30"/>
          <w:rtl/>
        </w:rPr>
        <w:t>ـــ</w:t>
      </w:r>
      <w:r w:rsidRPr="00993154">
        <w:rPr>
          <w:rFonts w:cs="AL-Hotham"/>
          <w:sz w:val="22"/>
          <w:szCs w:val="30"/>
          <w:rtl/>
        </w:rPr>
        <w:t>ة مهارات التفك</w:t>
      </w:r>
      <w:r w:rsidR="00025506">
        <w:rPr>
          <w:rFonts w:cs="AL-Hotham" w:hint="cs"/>
          <w:sz w:val="22"/>
          <w:szCs w:val="30"/>
          <w:rtl/>
        </w:rPr>
        <w:t>ــــ</w:t>
      </w:r>
      <w:r w:rsidRPr="00993154">
        <w:rPr>
          <w:rFonts w:cs="AL-Hotham"/>
          <w:sz w:val="22"/>
          <w:szCs w:val="30"/>
          <w:rtl/>
        </w:rPr>
        <w:t xml:space="preserve">ير في مختلف </w:t>
      </w:r>
      <w:r w:rsidRPr="00993154">
        <w:rPr>
          <w:rFonts w:cs="AL-Hotham"/>
          <w:sz w:val="22"/>
          <w:szCs w:val="30"/>
          <w:rtl/>
        </w:rPr>
        <w:lastRenderedPageBreak/>
        <w:t>المراحل في التعليم العام.</w:t>
      </w:r>
    </w:p>
    <w:p w:rsidR="00AF67FF" w:rsidRPr="00993154" w:rsidRDefault="00AF67FF" w:rsidP="00AF67FF">
      <w:pPr>
        <w:widowControl w:val="0"/>
        <w:spacing w:line="245" w:lineRule="auto"/>
        <w:ind w:firstLine="567"/>
        <w:jc w:val="lowKashida"/>
        <w:rPr>
          <w:rFonts w:cs="AL-Hotham"/>
          <w:sz w:val="22"/>
          <w:szCs w:val="30"/>
        </w:rPr>
      </w:pPr>
      <w:r w:rsidRPr="00993154">
        <w:rPr>
          <w:rFonts w:cs="AL-Hotham"/>
          <w:sz w:val="22"/>
          <w:szCs w:val="30"/>
          <w:rtl/>
        </w:rPr>
        <w:t>3 – التوصيات في بعض الدراسات السابقة مثل دراسة (الراجح، 2002) التي أوصت بعقد دورات تدريبية للمختصين بتصميم المناهج للتعرف على أساليب تنمية التفكير الناقد وكيفية تقويمها. كما أوصت دراسة (</w:t>
      </w:r>
      <w:proofErr w:type="spellStart"/>
      <w:r w:rsidRPr="00993154">
        <w:rPr>
          <w:rFonts w:cs="AL-Hotham"/>
          <w:sz w:val="22"/>
          <w:szCs w:val="30"/>
          <w:rtl/>
        </w:rPr>
        <w:t>المشيقح</w:t>
      </w:r>
      <w:proofErr w:type="spellEnd"/>
      <w:r w:rsidRPr="00993154">
        <w:rPr>
          <w:rFonts w:cs="AL-Hotham"/>
          <w:sz w:val="22"/>
          <w:szCs w:val="30"/>
          <w:rtl/>
        </w:rPr>
        <w:t>، 2006، 111) بضرورة «الاهتمام بتدريب الطالبات على مهارات التفكير الناقد وكيفية استخدامها في تعلم العلوم». وأوصت دراسة (الشرقي، 2005) بتدريب المعلمين على ممارسة التفكير الناقد داخل الصف لتحقيق هذا النوع من التفكير لدى المتعلمين. كذلك توصية (رضوان، 2000، 28) «بإعادة صياغة المناهج في كافة التخصصات في مراحل التعليم العام بحيث تتضمن تعليم مهارات التفكير». كما أوصت دراسة (</w:t>
      </w:r>
      <w:proofErr w:type="spellStart"/>
      <w:r w:rsidRPr="00993154">
        <w:rPr>
          <w:rFonts w:cs="AL-Hotham"/>
          <w:sz w:val="22"/>
          <w:szCs w:val="30"/>
          <w:rtl/>
        </w:rPr>
        <w:t>بهجات</w:t>
      </w:r>
      <w:proofErr w:type="spellEnd"/>
      <w:r w:rsidRPr="00993154">
        <w:rPr>
          <w:rFonts w:cs="AL-Hotham"/>
          <w:sz w:val="22"/>
          <w:szCs w:val="30"/>
          <w:rtl/>
        </w:rPr>
        <w:t xml:space="preserve">، 2005) بإعادة النظر في محتوى منهج العلوم الذي يدرس بمراحل التعليم العام بحيث ينمي مكونات التفكير الناقد لدى التلاميذ. </w:t>
      </w:r>
    </w:p>
    <w:p w:rsidR="00AF67FF" w:rsidRPr="00025506" w:rsidRDefault="00AF67FF" w:rsidP="00AF67FF">
      <w:pPr>
        <w:widowControl w:val="0"/>
        <w:spacing w:line="245" w:lineRule="auto"/>
        <w:ind w:firstLine="567"/>
        <w:jc w:val="lowKashida"/>
        <w:rPr>
          <w:rFonts w:cs="AL-Hotham"/>
          <w:spacing w:val="-4"/>
          <w:sz w:val="22"/>
          <w:szCs w:val="30"/>
          <w:rtl/>
        </w:rPr>
      </w:pPr>
      <w:r w:rsidRPr="00025506">
        <w:rPr>
          <w:rFonts w:cs="AL-Hotham"/>
          <w:spacing w:val="-4"/>
          <w:sz w:val="22"/>
          <w:szCs w:val="30"/>
          <w:rtl/>
        </w:rPr>
        <w:t xml:space="preserve">4 – تركيز الاهتمام في أغلب الدراسات العربية على تنمية التفكير الناقد لدى طالبات المرحلة الثانوية وما فوقها، على الرغم من أهمية تنمية التفكير الناقد لدى طالبات المرحلة المتوسطة وأهمية هذه المرحلة العمرية. فمتوسط عمر طالبات المرحلة المتوسطة يبدأ بعمر 13 سنة وهو بداية مرحلة المراهقة التي يصفها (عقل، 1997، 319) بأنها «مرحلة البحث عن الذات، مرحلة اتخاذ القرارات، قرار الاختيار التربوي والمهني، قرار اختيار </w:t>
      </w:r>
      <w:r w:rsidRPr="00025506">
        <w:rPr>
          <w:rFonts w:cs="AL-Hotham"/>
          <w:spacing w:val="-4"/>
          <w:sz w:val="22"/>
          <w:szCs w:val="30"/>
          <w:rtl/>
        </w:rPr>
        <w:lastRenderedPageBreak/>
        <w:t>الشريك، اختيار القيم والاتجاهات، اختيار الأصدقاء، اختيار أسلوب التعامل مع مطالب الحياة». كل هذا يتطلب وبشدة تنمية مهارات التفكير الناقد لدى طالبات المرحلة المتوسطة لمساعدتهن على النمو الجسمي، والنفسي والعقلي المتزن.</w:t>
      </w:r>
    </w:p>
    <w:p w:rsidR="00025506" w:rsidRPr="00993154" w:rsidRDefault="00025506" w:rsidP="00AF67FF">
      <w:pPr>
        <w:widowControl w:val="0"/>
        <w:spacing w:line="245" w:lineRule="auto"/>
        <w:ind w:firstLine="567"/>
        <w:jc w:val="lowKashida"/>
        <w:rPr>
          <w:rFonts w:cs="AL-Hotham"/>
          <w:sz w:val="22"/>
          <w:szCs w:val="30"/>
        </w:rPr>
      </w:pPr>
    </w:p>
    <w:p w:rsidR="00AF67FF" w:rsidRPr="00993154" w:rsidRDefault="00B418DC" w:rsidP="00B418DC">
      <w:pPr>
        <w:pStyle w:val="1"/>
        <w:keepNext w:val="0"/>
        <w:widowControl w:val="0"/>
        <w:spacing w:line="245" w:lineRule="auto"/>
        <w:jc w:val="center"/>
        <w:rPr>
          <w:rFonts w:ascii="Traditional Arabic" w:hAnsi="Traditional Arabic"/>
          <w:sz w:val="22"/>
          <w:szCs w:val="30"/>
          <w:rtl/>
        </w:rPr>
      </w:pPr>
      <w:r>
        <w:rPr>
          <w:rFonts w:ascii="Traditional Arabic" w:hAnsi="Traditional Arabic"/>
          <w:sz w:val="22"/>
          <w:szCs w:val="30"/>
          <w:rtl/>
        </w:rPr>
        <w:t>أسئلة البحث</w:t>
      </w:r>
    </w:p>
    <w:p w:rsidR="00AF67FF" w:rsidRPr="00025506" w:rsidRDefault="00AF67FF" w:rsidP="00AF67FF">
      <w:pPr>
        <w:pStyle w:val="1"/>
        <w:keepNext w:val="0"/>
        <w:widowControl w:val="0"/>
        <w:spacing w:line="245" w:lineRule="auto"/>
        <w:ind w:firstLine="567"/>
        <w:jc w:val="lowKashida"/>
        <w:rPr>
          <w:rFonts w:ascii="Traditional Arabic" w:hAnsi="Traditional Arabic" w:cs="AL-Hotham"/>
          <w:b w:val="0"/>
          <w:bCs w:val="0"/>
          <w:spacing w:val="-4"/>
          <w:sz w:val="22"/>
          <w:szCs w:val="30"/>
          <w:rtl/>
        </w:rPr>
      </w:pPr>
      <w:r w:rsidRPr="00025506">
        <w:rPr>
          <w:rFonts w:ascii="Traditional Arabic" w:hAnsi="Traditional Arabic" w:cs="AL-Hotham"/>
          <w:b w:val="0"/>
          <w:bCs w:val="0"/>
          <w:spacing w:val="-4"/>
          <w:sz w:val="22"/>
          <w:szCs w:val="30"/>
          <w:rtl/>
        </w:rPr>
        <w:t>تهتم الدراسة الحالية ببحث أثر دمج بعض مهارات التفكير الناقد في وحدة «الحياة والبيئة» على التحصيل وتنمية التفكير الناقد لدى طالبات الأول متوسط، وذلك من خلال الإجابة على الأسئلة التالية:</w:t>
      </w:r>
    </w:p>
    <w:p w:rsidR="00AF67FF" w:rsidRPr="00993154" w:rsidRDefault="00AF67FF" w:rsidP="00AF67FF">
      <w:pPr>
        <w:pStyle w:val="1"/>
        <w:keepNext w:val="0"/>
        <w:widowControl w:val="0"/>
        <w:spacing w:line="245" w:lineRule="auto"/>
        <w:ind w:firstLine="567"/>
        <w:jc w:val="lowKashida"/>
        <w:rPr>
          <w:rFonts w:cs="AL-Hotham"/>
          <w:b w:val="0"/>
          <w:bCs w:val="0"/>
          <w:sz w:val="22"/>
          <w:szCs w:val="30"/>
          <w:rtl/>
        </w:rPr>
      </w:pPr>
      <w:r w:rsidRPr="00993154">
        <w:rPr>
          <w:rFonts w:cs="AL-Hotham"/>
          <w:b w:val="0"/>
          <w:bCs w:val="0"/>
          <w:sz w:val="22"/>
          <w:szCs w:val="30"/>
          <w:rtl/>
        </w:rPr>
        <w:t>1 – ما أثر دمج مهارات التفكير الناقد في دروس العلوم على التحصيل لدى طالبات الأول متوسط؟</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2 – ما أثر دمج مهارات التفكير الناقد في دروس العلوم على تنمية التفكير الناقد لدى طالبات الأول متوسط؟</w:t>
      </w:r>
    </w:p>
    <w:p w:rsidR="00AF67FF" w:rsidRDefault="00AF67FF" w:rsidP="00AF67FF">
      <w:pPr>
        <w:widowControl w:val="0"/>
        <w:spacing w:line="245" w:lineRule="auto"/>
        <w:ind w:firstLine="567"/>
        <w:jc w:val="lowKashida"/>
        <w:rPr>
          <w:rFonts w:cs="AL-Hotham"/>
          <w:sz w:val="22"/>
          <w:szCs w:val="30"/>
          <w:rtl/>
        </w:rPr>
      </w:pPr>
      <w:r w:rsidRPr="00993154">
        <w:rPr>
          <w:rFonts w:cs="AL-Hotham"/>
          <w:sz w:val="22"/>
          <w:szCs w:val="30"/>
          <w:rtl/>
        </w:rPr>
        <w:t>3 – هل هناك ارتباط بين درجة الطالبة في الاختبار التحصيلي البعدي ودرجة الطالبة في اختبار التفكير الناقد البعدي؟</w:t>
      </w:r>
    </w:p>
    <w:p w:rsidR="00025506" w:rsidRPr="00993154" w:rsidRDefault="00025506" w:rsidP="00AF67FF">
      <w:pPr>
        <w:widowControl w:val="0"/>
        <w:spacing w:line="245" w:lineRule="auto"/>
        <w:ind w:firstLine="567"/>
        <w:jc w:val="lowKashida"/>
        <w:rPr>
          <w:rFonts w:cs="AL-Hotham"/>
          <w:sz w:val="22"/>
          <w:szCs w:val="30"/>
          <w:rtl/>
        </w:rPr>
      </w:pPr>
    </w:p>
    <w:p w:rsidR="00AF67FF" w:rsidRPr="00993154" w:rsidRDefault="00B418DC" w:rsidP="00B418DC">
      <w:pPr>
        <w:pStyle w:val="1"/>
        <w:keepNext w:val="0"/>
        <w:widowControl w:val="0"/>
        <w:spacing w:line="245" w:lineRule="auto"/>
        <w:jc w:val="center"/>
        <w:rPr>
          <w:rFonts w:ascii="Traditional Arabic" w:hAnsi="Traditional Arabic"/>
          <w:sz w:val="22"/>
          <w:szCs w:val="30"/>
          <w:rtl/>
        </w:rPr>
      </w:pPr>
      <w:r>
        <w:rPr>
          <w:rFonts w:ascii="Traditional Arabic" w:hAnsi="Traditional Arabic"/>
          <w:sz w:val="22"/>
          <w:szCs w:val="30"/>
          <w:rtl/>
        </w:rPr>
        <w:t>فروض البحث</w:t>
      </w:r>
    </w:p>
    <w:p w:rsidR="00AF67FF" w:rsidRPr="00993154" w:rsidRDefault="00661CB6" w:rsidP="00661CB6">
      <w:pPr>
        <w:widowControl w:val="0"/>
        <w:spacing w:line="245" w:lineRule="auto"/>
        <w:ind w:firstLine="567"/>
        <w:jc w:val="lowKashida"/>
        <w:rPr>
          <w:rFonts w:cs="AL-Hotham"/>
          <w:sz w:val="22"/>
          <w:szCs w:val="30"/>
        </w:rPr>
      </w:pPr>
      <w:r w:rsidRPr="00993154">
        <w:rPr>
          <w:rFonts w:cs="AL-Hotham" w:hint="cs"/>
          <w:sz w:val="22"/>
          <w:szCs w:val="30"/>
          <w:rtl/>
        </w:rPr>
        <w:t xml:space="preserve">1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لا توجد فروق ذات دلالة إحصائية بين متوسطي درجات أفراد المجموعتين التجريبية والضابطة في اختبار التحصيل.</w:t>
      </w:r>
    </w:p>
    <w:p w:rsidR="00AF67FF" w:rsidRPr="00993154" w:rsidRDefault="00661CB6" w:rsidP="00661CB6">
      <w:pPr>
        <w:widowControl w:val="0"/>
        <w:spacing w:line="245" w:lineRule="auto"/>
        <w:ind w:firstLine="567"/>
        <w:jc w:val="lowKashida"/>
        <w:rPr>
          <w:rFonts w:cs="AL-Hotham"/>
          <w:sz w:val="22"/>
          <w:szCs w:val="30"/>
          <w:rtl/>
        </w:rPr>
      </w:pPr>
      <w:bookmarkStart w:id="3" w:name="OLE_LINK1"/>
      <w:bookmarkStart w:id="4" w:name="OLE_LINK2"/>
      <w:r w:rsidRPr="00993154">
        <w:rPr>
          <w:rFonts w:cs="AL-Hotham" w:hint="cs"/>
          <w:sz w:val="22"/>
          <w:szCs w:val="30"/>
          <w:rtl/>
        </w:rPr>
        <w:lastRenderedPageBreak/>
        <w:t xml:space="preserve">2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لا توجد فروق ذات دلالة إحصائية بين متوسطي درجات أفراد المجموعتين التجريبيتين والضابطة في اختبار التفكير الناقد.</w:t>
      </w:r>
    </w:p>
    <w:bookmarkEnd w:id="3"/>
    <w:bookmarkEnd w:id="4"/>
    <w:p w:rsidR="00AF67FF" w:rsidRDefault="00661CB6" w:rsidP="00661CB6">
      <w:pPr>
        <w:widowControl w:val="0"/>
        <w:spacing w:line="245" w:lineRule="auto"/>
        <w:ind w:firstLine="567"/>
        <w:jc w:val="lowKashida"/>
        <w:rPr>
          <w:rFonts w:cs="AL-Hotham"/>
          <w:sz w:val="22"/>
          <w:szCs w:val="30"/>
          <w:rtl/>
        </w:rPr>
      </w:pPr>
      <w:r w:rsidRPr="00993154">
        <w:rPr>
          <w:rFonts w:cs="AL-Hotham" w:hint="cs"/>
          <w:sz w:val="22"/>
          <w:szCs w:val="30"/>
          <w:rtl/>
        </w:rPr>
        <w:t xml:space="preserve">3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لا يوجد ارتباط بين درجة الطالبة في الاختبار التحصيلي البعدي ودرجة الطالبة في اختبار التفكير الناقد البعدي.</w:t>
      </w:r>
    </w:p>
    <w:p w:rsidR="00025506" w:rsidRPr="00993154" w:rsidRDefault="00025506" w:rsidP="00661CB6">
      <w:pPr>
        <w:widowControl w:val="0"/>
        <w:spacing w:line="245" w:lineRule="auto"/>
        <w:ind w:firstLine="567"/>
        <w:jc w:val="lowKashida"/>
        <w:rPr>
          <w:rFonts w:cs="AL-Hotham"/>
          <w:sz w:val="22"/>
          <w:szCs w:val="30"/>
          <w:rtl/>
        </w:rPr>
      </w:pPr>
    </w:p>
    <w:p w:rsidR="00AF67FF" w:rsidRPr="00993154" w:rsidRDefault="00AF67FF" w:rsidP="00B418DC">
      <w:pPr>
        <w:widowControl w:val="0"/>
        <w:spacing w:line="245" w:lineRule="auto"/>
        <w:jc w:val="center"/>
        <w:rPr>
          <w:rFonts w:ascii="Traditional Arabic" w:hAnsi="Traditional Arabic"/>
          <w:sz w:val="22"/>
          <w:szCs w:val="30"/>
          <w:rtl/>
        </w:rPr>
      </w:pPr>
      <w:r w:rsidRPr="00993154">
        <w:rPr>
          <w:rFonts w:ascii="Traditional Arabic" w:hAnsi="Traditional Arabic"/>
          <w:b/>
          <w:bCs/>
          <w:sz w:val="22"/>
          <w:szCs w:val="30"/>
          <w:rtl/>
        </w:rPr>
        <w:t>أهمية البحث</w:t>
      </w:r>
    </w:p>
    <w:p w:rsidR="00AF67FF" w:rsidRPr="00993154" w:rsidRDefault="00AF67FF" w:rsidP="00AF67FF">
      <w:pPr>
        <w:widowControl w:val="0"/>
        <w:spacing w:line="245" w:lineRule="auto"/>
        <w:ind w:firstLine="567"/>
        <w:jc w:val="lowKashida"/>
        <w:rPr>
          <w:rFonts w:cs="AL-Hotham"/>
          <w:b/>
          <w:bCs/>
          <w:sz w:val="22"/>
          <w:szCs w:val="30"/>
          <w:rtl/>
        </w:rPr>
      </w:pPr>
      <w:r w:rsidRPr="00993154">
        <w:rPr>
          <w:rFonts w:cs="AL-Hotham"/>
          <w:sz w:val="22"/>
          <w:szCs w:val="30"/>
          <w:rtl/>
        </w:rPr>
        <w:t>ترجع أهمية البحث إلى ما يلي:</w:t>
      </w:r>
    </w:p>
    <w:p w:rsidR="00AF67FF" w:rsidRPr="00993154" w:rsidRDefault="00661CB6" w:rsidP="00661CB6">
      <w:pPr>
        <w:widowControl w:val="0"/>
        <w:spacing w:line="245" w:lineRule="auto"/>
        <w:ind w:firstLine="567"/>
        <w:jc w:val="lowKashida"/>
        <w:rPr>
          <w:rFonts w:cs="AL-Hotham"/>
          <w:sz w:val="22"/>
          <w:szCs w:val="30"/>
        </w:rPr>
      </w:pPr>
      <w:r w:rsidRPr="00993154">
        <w:rPr>
          <w:rFonts w:cs="AL-Hotham" w:hint="cs"/>
          <w:sz w:val="22"/>
          <w:szCs w:val="30"/>
          <w:rtl/>
        </w:rPr>
        <w:t xml:space="preserve">1 </w:t>
      </w:r>
      <w:r w:rsidRPr="00993154">
        <w:rPr>
          <w:rFonts w:cs="AL-Hotham"/>
          <w:sz w:val="22"/>
          <w:szCs w:val="30"/>
          <w:rtl/>
        </w:rPr>
        <w:t>–</w:t>
      </w:r>
      <w:r w:rsidR="00AF67FF" w:rsidRPr="00993154">
        <w:rPr>
          <w:rFonts w:cs="AL-Hotham"/>
          <w:sz w:val="22"/>
          <w:szCs w:val="30"/>
          <w:rtl/>
        </w:rPr>
        <w:t xml:space="preserve"> قد يساهم في بيان أثر دمج مهارات التفكير الناقد في دروس العلوم على التحصيل. </w:t>
      </w:r>
    </w:p>
    <w:p w:rsidR="00AF67FF" w:rsidRPr="00993154" w:rsidRDefault="00AF67FF" w:rsidP="00661CB6">
      <w:pPr>
        <w:widowControl w:val="0"/>
        <w:spacing w:line="245" w:lineRule="auto"/>
        <w:ind w:firstLine="567"/>
        <w:jc w:val="lowKashida"/>
        <w:rPr>
          <w:rFonts w:cs="AL-Hotham"/>
          <w:sz w:val="22"/>
          <w:szCs w:val="30"/>
          <w:rtl/>
        </w:rPr>
      </w:pPr>
      <w:r w:rsidRPr="00993154">
        <w:rPr>
          <w:rFonts w:cs="AL-Hotham"/>
          <w:sz w:val="22"/>
          <w:szCs w:val="30"/>
          <w:rtl/>
        </w:rPr>
        <w:t>2 – قد يساهم في التأكيد على أهمية دمج مهارات التفكير الناقد في دروس العلوم على تنمية مهارات التفكير الناقد.</w:t>
      </w:r>
    </w:p>
    <w:p w:rsidR="00AF67FF" w:rsidRPr="00993154" w:rsidRDefault="00661CB6" w:rsidP="00661CB6">
      <w:pPr>
        <w:widowControl w:val="0"/>
        <w:spacing w:line="245" w:lineRule="auto"/>
        <w:ind w:firstLine="567"/>
        <w:jc w:val="lowKashida"/>
        <w:rPr>
          <w:rFonts w:cs="AL-Hotham"/>
          <w:sz w:val="22"/>
          <w:szCs w:val="30"/>
        </w:rPr>
      </w:pPr>
      <w:r w:rsidRPr="00993154">
        <w:rPr>
          <w:rFonts w:cs="AL-Hotham" w:hint="cs"/>
          <w:sz w:val="22"/>
          <w:szCs w:val="30"/>
          <w:rtl/>
        </w:rPr>
        <w:t xml:space="preserve">3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يمكن أن يساعد على التأكيد على أهمية دمج مهارات التفكير الناقد في بقية المواد الدراسية.</w:t>
      </w:r>
    </w:p>
    <w:p w:rsidR="00AF67FF" w:rsidRDefault="00661CB6" w:rsidP="00661CB6">
      <w:pPr>
        <w:widowControl w:val="0"/>
        <w:spacing w:line="245" w:lineRule="auto"/>
        <w:ind w:firstLine="567"/>
        <w:jc w:val="lowKashida"/>
        <w:rPr>
          <w:rFonts w:cs="AL-Hotham"/>
          <w:sz w:val="22"/>
          <w:szCs w:val="30"/>
          <w:rtl/>
        </w:rPr>
      </w:pPr>
      <w:r w:rsidRPr="00993154">
        <w:rPr>
          <w:rFonts w:cs="AL-Hotham" w:hint="cs"/>
          <w:sz w:val="22"/>
          <w:szCs w:val="30"/>
          <w:rtl/>
        </w:rPr>
        <w:t xml:space="preserve">4 </w:t>
      </w:r>
      <w:r w:rsidRPr="00993154">
        <w:rPr>
          <w:rFonts w:cs="AL-Hotham"/>
          <w:sz w:val="22"/>
          <w:szCs w:val="30"/>
          <w:rtl/>
        </w:rPr>
        <w:t>–</w:t>
      </w:r>
      <w:r w:rsidR="00AF67FF" w:rsidRPr="00993154">
        <w:rPr>
          <w:rFonts w:cs="AL-Hotham"/>
          <w:sz w:val="22"/>
          <w:szCs w:val="30"/>
          <w:rtl/>
        </w:rPr>
        <w:t xml:space="preserve"> يمكن أن يستفيد المعلمون والباحثون من دليل المعلم القائم على الدمج، ومن أدوات الدراسة.</w:t>
      </w:r>
    </w:p>
    <w:p w:rsidR="00025506" w:rsidRPr="00993154" w:rsidRDefault="00025506" w:rsidP="00661CB6">
      <w:pPr>
        <w:widowControl w:val="0"/>
        <w:spacing w:line="245" w:lineRule="auto"/>
        <w:ind w:firstLine="567"/>
        <w:jc w:val="lowKashida"/>
        <w:rPr>
          <w:rFonts w:cs="AL-Hotham"/>
          <w:sz w:val="22"/>
          <w:szCs w:val="30"/>
          <w:rtl/>
        </w:rPr>
      </w:pPr>
    </w:p>
    <w:p w:rsidR="00AF67FF" w:rsidRPr="00993154" w:rsidRDefault="00B418DC" w:rsidP="00B418DC">
      <w:pPr>
        <w:widowControl w:val="0"/>
        <w:spacing w:line="245" w:lineRule="auto"/>
        <w:jc w:val="center"/>
        <w:rPr>
          <w:rFonts w:ascii="Traditional Arabic" w:hAnsi="Traditional Arabic"/>
          <w:b/>
          <w:bCs/>
          <w:sz w:val="22"/>
          <w:szCs w:val="30"/>
          <w:rtl/>
        </w:rPr>
      </w:pPr>
      <w:r>
        <w:rPr>
          <w:rFonts w:ascii="Traditional Arabic" w:hAnsi="Traditional Arabic"/>
          <w:b/>
          <w:bCs/>
          <w:sz w:val="22"/>
          <w:szCs w:val="30"/>
          <w:rtl/>
        </w:rPr>
        <w:t>حدود البحث</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اقتصرت الدراسة على عدد من الحدود هي:</w:t>
      </w:r>
    </w:p>
    <w:p w:rsidR="00AF67FF" w:rsidRPr="00993154" w:rsidRDefault="00AF67FF" w:rsidP="00025506">
      <w:pPr>
        <w:widowControl w:val="0"/>
        <w:spacing w:line="245" w:lineRule="auto"/>
        <w:ind w:firstLine="567"/>
        <w:jc w:val="lowKashida"/>
        <w:rPr>
          <w:rFonts w:cs="AL-Hotham"/>
          <w:sz w:val="22"/>
          <w:szCs w:val="30"/>
          <w:rtl/>
        </w:rPr>
      </w:pPr>
      <w:r w:rsidRPr="00993154">
        <w:rPr>
          <w:rFonts w:cs="AL-Hotham"/>
          <w:sz w:val="22"/>
          <w:szCs w:val="30"/>
          <w:rtl/>
        </w:rPr>
        <w:t xml:space="preserve">1 – تم تطبيق البحث على أربعة فصول أولى متوسط. تم تدريس فصلين كمجموعة ضابطة وكان عدد الطالبات في كل فصل </w:t>
      </w:r>
      <w:r w:rsidR="00025506">
        <w:rPr>
          <w:rFonts w:cs="AL-Hotham" w:hint="cs"/>
          <w:sz w:val="22"/>
          <w:szCs w:val="30"/>
          <w:rtl/>
        </w:rPr>
        <w:t>خمسا وعشرين</w:t>
      </w:r>
      <w:r w:rsidRPr="00993154">
        <w:rPr>
          <w:rFonts w:cs="AL-Hotham"/>
          <w:sz w:val="22"/>
          <w:szCs w:val="30"/>
          <w:rtl/>
        </w:rPr>
        <w:t xml:space="preserve"> طالبة، كما تم تدريس فصلين مجموعة تجريبية وكان عدد </w:t>
      </w:r>
      <w:r w:rsidRPr="00993154">
        <w:rPr>
          <w:rFonts w:cs="AL-Hotham"/>
          <w:sz w:val="22"/>
          <w:szCs w:val="30"/>
          <w:rtl/>
        </w:rPr>
        <w:lastRenderedPageBreak/>
        <w:t>الطالبات في كل فصل خمس</w:t>
      </w:r>
      <w:r w:rsidR="00025506">
        <w:rPr>
          <w:rFonts w:cs="AL-Hotham" w:hint="cs"/>
          <w:sz w:val="22"/>
          <w:szCs w:val="30"/>
          <w:rtl/>
        </w:rPr>
        <w:t>ا</w:t>
      </w:r>
      <w:r w:rsidR="00025506">
        <w:rPr>
          <w:rFonts w:cs="AL-Hotham"/>
          <w:sz w:val="22"/>
          <w:szCs w:val="30"/>
          <w:rtl/>
        </w:rPr>
        <w:t xml:space="preserve"> وعشر</w:t>
      </w:r>
      <w:r w:rsidR="00025506">
        <w:rPr>
          <w:rFonts w:cs="AL-Hotham" w:hint="cs"/>
          <w:sz w:val="22"/>
          <w:szCs w:val="30"/>
          <w:rtl/>
        </w:rPr>
        <w:t>ي</w:t>
      </w:r>
      <w:r w:rsidRPr="00993154">
        <w:rPr>
          <w:rFonts w:cs="AL-Hotham"/>
          <w:sz w:val="22"/>
          <w:szCs w:val="30"/>
          <w:rtl/>
        </w:rPr>
        <w:t xml:space="preserve">ن طالبة.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2 – تم تطبيق البحث خلال الف</w:t>
      </w:r>
      <w:r w:rsidR="00661CB6" w:rsidRPr="00993154">
        <w:rPr>
          <w:rFonts w:cs="AL-Hotham"/>
          <w:sz w:val="22"/>
          <w:szCs w:val="30"/>
          <w:rtl/>
        </w:rPr>
        <w:t>صل الثاني من العام الدراسي 1430/1431</w:t>
      </w:r>
      <w:r w:rsidRPr="00993154">
        <w:rPr>
          <w:rFonts w:cs="AL-Hotham"/>
          <w:sz w:val="22"/>
          <w:szCs w:val="30"/>
          <w:rtl/>
        </w:rPr>
        <w:t xml:space="preserve">هـ. </w:t>
      </w:r>
    </w:p>
    <w:p w:rsidR="00AF67FF" w:rsidRDefault="00AF67FF" w:rsidP="00AF67FF">
      <w:pPr>
        <w:widowControl w:val="0"/>
        <w:spacing w:line="245" w:lineRule="auto"/>
        <w:ind w:firstLine="567"/>
        <w:jc w:val="lowKashida"/>
        <w:rPr>
          <w:rFonts w:cs="AL-Hotham"/>
          <w:b/>
          <w:bCs/>
          <w:sz w:val="22"/>
          <w:szCs w:val="30"/>
          <w:rtl/>
        </w:rPr>
      </w:pPr>
      <w:r w:rsidRPr="00993154">
        <w:rPr>
          <w:rFonts w:cs="AL-Hotham"/>
          <w:sz w:val="22"/>
          <w:szCs w:val="30"/>
          <w:rtl/>
        </w:rPr>
        <w:t xml:space="preserve">3 – </w:t>
      </w:r>
      <w:r w:rsidR="00661CB6" w:rsidRPr="00993154">
        <w:rPr>
          <w:rFonts w:cs="AL-Hotham" w:hint="cs"/>
          <w:sz w:val="22"/>
          <w:szCs w:val="30"/>
          <w:rtl/>
        </w:rPr>
        <w:t>اقتصرت</w:t>
      </w:r>
      <w:r w:rsidRPr="00993154">
        <w:rPr>
          <w:rFonts w:cs="AL-Hotham"/>
          <w:sz w:val="22"/>
          <w:szCs w:val="30"/>
          <w:rtl/>
        </w:rPr>
        <w:t xml:space="preserve"> أدوات البحث على اختبار تحصيلي في الوحدة المختارة، واختبار لقياس بعض مهارات التفكير الناقد، وكلاهما من إعداد الباحثة.</w:t>
      </w:r>
    </w:p>
    <w:p w:rsidR="00025506" w:rsidRPr="00993154" w:rsidRDefault="00025506" w:rsidP="00AF67FF">
      <w:pPr>
        <w:widowControl w:val="0"/>
        <w:spacing w:line="245" w:lineRule="auto"/>
        <w:ind w:firstLine="567"/>
        <w:jc w:val="lowKashida"/>
        <w:rPr>
          <w:rFonts w:cs="AL-Hotham"/>
          <w:b/>
          <w:bCs/>
          <w:sz w:val="22"/>
          <w:szCs w:val="30"/>
          <w:rtl/>
        </w:rPr>
      </w:pPr>
    </w:p>
    <w:p w:rsidR="00AF67FF" w:rsidRPr="00993154" w:rsidRDefault="00B418DC" w:rsidP="00B418DC">
      <w:pPr>
        <w:widowControl w:val="0"/>
        <w:spacing w:line="245" w:lineRule="auto"/>
        <w:jc w:val="center"/>
        <w:rPr>
          <w:rFonts w:ascii="Traditional Arabic" w:hAnsi="Traditional Arabic"/>
          <w:b/>
          <w:bCs/>
          <w:sz w:val="22"/>
          <w:szCs w:val="30"/>
          <w:rtl/>
        </w:rPr>
      </w:pPr>
      <w:r>
        <w:rPr>
          <w:rFonts w:ascii="Traditional Arabic" w:hAnsi="Traditional Arabic"/>
          <w:b/>
          <w:bCs/>
          <w:sz w:val="22"/>
          <w:szCs w:val="30"/>
          <w:rtl/>
        </w:rPr>
        <w:t>مصطلحات البحث</w:t>
      </w:r>
    </w:p>
    <w:p w:rsidR="00AF67FF" w:rsidRPr="009A7999" w:rsidRDefault="00AF67FF" w:rsidP="009A7999">
      <w:pPr>
        <w:widowControl w:val="0"/>
        <w:spacing w:line="245" w:lineRule="auto"/>
        <w:ind w:firstLine="83"/>
        <w:jc w:val="lowKashida"/>
        <w:rPr>
          <w:b/>
          <w:bCs/>
          <w:sz w:val="22"/>
          <w:szCs w:val="30"/>
          <w:rtl/>
        </w:rPr>
      </w:pPr>
      <w:r w:rsidRPr="009A7999">
        <w:rPr>
          <w:b/>
          <w:bCs/>
          <w:sz w:val="22"/>
          <w:szCs w:val="30"/>
          <w:rtl/>
        </w:rPr>
        <w:t>التفكير الناقد</w:t>
      </w:r>
      <w:r w:rsidR="009A7999" w:rsidRPr="009A7999">
        <w:rPr>
          <w:rFonts w:hint="cs"/>
          <w:b/>
          <w:bCs/>
          <w:sz w:val="22"/>
          <w:szCs w:val="30"/>
          <w:rtl/>
        </w:rPr>
        <w:t xml:space="preserve"> </w:t>
      </w:r>
      <w:r w:rsidRPr="009A7999">
        <w:rPr>
          <w:b/>
          <w:bCs/>
          <w:sz w:val="22"/>
          <w:szCs w:val="30"/>
          <w:rtl/>
        </w:rPr>
        <w:t xml:space="preserve"> </w:t>
      </w:r>
      <w:r w:rsidRPr="009A7999">
        <w:rPr>
          <w:b/>
          <w:bCs/>
          <w:sz w:val="22"/>
          <w:szCs w:val="30"/>
        </w:rPr>
        <w:t>Critical Thinking</w:t>
      </w:r>
      <w:r w:rsidRPr="009A7999">
        <w:rPr>
          <w:b/>
          <w:bCs/>
          <w:sz w:val="22"/>
          <w:szCs w:val="30"/>
          <w:rtl/>
        </w:rPr>
        <w:t xml:space="preserve"> </w:t>
      </w:r>
    </w:p>
    <w:p w:rsidR="00AF67FF" w:rsidRPr="00025506" w:rsidRDefault="00AF67FF" w:rsidP="0001091B">
      <w:pPr>
        <w:widowControl w:val="0"/>
        <w:spacing w:line="245" w:lineRule="auto"/>
        <w:ind w:firstLine="567"/>
        <w:jc w:val="lowKashida"/>
        <w:rPr>
          <w:rFonts w:cs="AL-Hotham"/>
          <w:spacing w:val="-6"/>
          <w:sz w:val="22"/>
          <w:szCs w:val="30"/>
          <w:rtl/>
        </w:rPr>
      </w:pPr>
      <w:r w:rsidRPr="00025506">
        <w:rPr>
          <w:rFonts w:cs="AL-Hotham"/>
          <w:spacing w:val="-6"/>
          <w:sz w:val="22"/>
          <w:szCs w:val="30"/>
          <w:rtl/>
        </w:rPr>
        <w:t xml:space="preserve">يبين بول </w:t>
      </w:r>
      <w:proofErr w:type="spellStart"/>
      <w:r w:rsidRPr="00025506">
        <w:rPr>
          <w:rFonts w:cs="AL-Hotham"/>
          <w:spacing w:val="-6"/>
          <w:sz w:val="22"/>
          <w:szCs w:val="30"/>
          <w:rtl/>
        </w:rPr>
        <w:t>وإلدر</w:t>
      </w:r>
      <w:proofErr w:type="spellEnd"/>
      <w:r w:rsidRPr="00025506">
        <w:rPr>
          <w:rFonts w:cs="AL-Hotham"/>
          <w:spacing w:val="-6"/>
          <w:sz w:val="22"/>
          <w:szCs w:val="30"/>
          <w:rtl/>
        </w:rPr>
        <w:t xml:space="preserve"> (</w:t>
      </w:r>
      <w:r w:rsidRPr="00025506">
        <w:rPr>
          <w:rFonts w:cs="AL-Hotham"/>
          <w:spacing w:val="-6"/>
          <w:sz w:val="22"/>
          <w:szCs w:val="30"/>
        </w:rPr>
        <w:t>2006</w:t>
      </w:r>
      <w:r w:rsidR="0001091B">
        <w:rPr>
          <w:rFonts w:cs="AL-Hotham"/>
          <w:spacing w:val="-6"/>
          <w:sz w:val="22"/>
          <w:szCs w:val="30"/>
        </w:rPr>
        <w:t>,</w:t>
      </w:r>
      <w:r w:rsidR="0001091B" w:rsidRPr="0001091B">
        <w:rPr>
          <w:rFonts w:cs="AL-Hotham"/>
          <w:spacing w:val="-6"/>
          <w:sz w:val="22"/>
          <w:szCs w:val="30"/>
        </w:rPr>
        <w:t xml:space="preserve"> </w:t>
      </w:r>
      <w:r w:rsidR="0001091B" w:rsidRPr="00025506">
        <w:rPr>
          <w:rFonts w:cs="AL-Hotham"/>
          <w:spacing w:val="-6"/>
          <w:sz w:val="22"/>
          <w:szCs w:val="30"/>
        </w:rPr>
        <w:t>453</w:t>
      </w:r>
      <w:r w:rsidR="0001091B" w:rsidRPr="00025506">
        <w:rPr>
          <w:rFonts w:cs="AL-Hotham"/>
          <w:spacing w:val="-6"/>
          <w:sz w:val="22"/>
          <w:szCs w:val="30"/>
          <w:rtl/>
        </w:rPr>
        <w:t xml:space="preserve"> </w:t>
      </w:r>
      <w:r w:rsidR="0001091B">
        <w:rPr>
          <w:rFonts w:cs="AL-Hotham"/>
          <w:spacing w:val="-6"/>
          <w:sz w:val="22"/>
          <w:szCs w:val="30"/>
        </w:rPr>
        <w:t xml:space="preserve"> </w:t>
      </w:r>
      <w:r w:rsidRPr="00025506">
        <w:rPr>
          <w:rFonts w:cs="AL-Hotham"/>
          <w:spacing w:val="-6"/>
          <w:sz w:val="22"/>
          <w:szCs w:val="30"/>
          <w:rtl/>
        </w:rPr>
        <w:t xml:space="preserve"> </w:t>
      </w:r>
      <w:r w:rsidR="009A7999">
        <w:rPr>
          <w:rFonts w:cs="AL-Hotham"/>
          <w:spacing w:val="-6"/>
          <w:sz w:val="22"/>
          <w:szCs w:val="30"/>
        </w:rPr>
        <w:t>(</w:t>
      </w:r>
      <w:r w:rsidR="009A7999" w:rsidRPr="00025506">
        <w:rPr>
          <w:rFonts w:cs="AL-Hotham"/>
          <w:spacing w:val="-6"/>
          <w:sz w:val="22"/>
          <w:szCs w:val="30"/>
        </w:rPr>
        <w:t>Paul and Elder</w:t>
      </w:r>
      <w:r w:rsidR="0001091B">
        <w:rPr>
          <w:rFonts w:cs="AL-Hotham"/>
          <w:spacing w:val="-6"/>
          <w:sz w:val="22"/>
          <w:szCs w:val="30"/>
        </w:rPr>
        <w:t>,</w:t>
      </w:r>
      <w:r w:rsidR="009A7999">
        <w:rPr>
          <w:rFonts w:cs="AL-Hotham"/>
          <w:spacing w:val="-6"/>
          <w:sz w:val="22"/>
          <w:szCs w:val="30"/>
        </w:rPr>
        <w:t xml:space="preserve">  </w:t>
      </w:r>
      <w:r w:rsidRPr="00025506">
        <w:rPr>
          <w:rFonts w:cs="AL-Hotham"/>
          <w:spacing w:val="-6"/>
          <w:sz w:val="22"/>
          <w:szCs w:val="30"/>
          <w:rtl/>
        </w:rPr>
        <w:t>أن التفكير الناقد «عملية عقلية تتضمن القيام بالعمليات العقلية التالية بمهارة ونشاط مثل الاستيعاب، التصنيف، التحليل، أو</w:t>
      </w:r>
      <w:r w:rsidR="00661CB6" w:rsidRPr="00025506">
        <w:rPr>
          <w:rFonts w:cs="AL-Hotham" w:hint="cs"/>
          <w:spacing w:val="-6"/>
          <w:sz w:val="22"/>
          <w:szCs w:val="30"/>
          <w:rtl/>
        </w:rPr>
        <w:t xml:space="preserve"> </w:t>
      </w:r>
      <w:r w:rsidRPr="00025506">
        <w:rPr>
          <w:rFonts w:cs="AL-Hotham"/>
          <w:spacing w:val="-6"/>
          <w:sz w:val="22"/>
          <w:szCs w:val="30"/>
          <w:rtl/>
        </w:rPr>
        <w:t xml:space="preserve">تقييم المعلومات التي تم الحصول عليها من خلال الملاحظة، التجارب، التأمل، التعليل، الاتصالات كمرشد للاعتقادات والسلوك». كما تشير (العاني، 2006، 13) إلى أنه «مفهوم مركب له ارتباطات بعدد غير محدود من السلوكيات في عدد غير محدود من المواقف والأوضاع، وهو متداخل مع مفاهيم أخرى كالمنطق وحل المشكلة والتعلم ونظرية المعرفة». ويعرفه (زيتون، 2003، 45) بأنه «عملية تفكيرية مركبة عقلانية أو منطقية يتم فيها إخضاع فكرة أو أكثر للتحقيق والتقصي وجمع وإقامة الأدلة والشواهد بموضوعية وتجرد عن مدى صحتها ومن ثم إصدار حكم بقبولها من عدمه اعتماداً على معايير أو قيم معينة». ويحدد إجرائياً في هذا البحث بالدرجة التي تحصل عليها الطالبة في اختبار التفكير الناقد. </w:t>
      </w:r>
    </w:p>
    <w:p w:rsidR="00AF67FF" w:rsidRPr="00025506" w:rsidRDefault="00AF67FF" w:rsidP="009A7999">
      <w:pPr>
        <w:widowControl w:val="0"/>
        <w:spacing w:line="245" w:lineRule="auto"/>
        <w:jc w:val="lowKashida"/>
        <w:rPr>
          <w:b/>
          <w:bCs/>
          <w:sz w:val="22"/>
          <w:szCs w:val="30"/>
        </w:rPr>
      </w:pPr>
      <w:r w:rsidRPr="00025506">
        <w:rPr>
          <w:b/>
          <w:bCs/>
          <w:sz w:val="22"/>
          <w:szCs w:val="30"/>
          <w:rtl/>
        </w:rPr>
        <w:lastRenderedPageBreak/>
        <w:t>التحصيل</w:t>
      </w:r>
      <w:r w:rsidR="009A7999">
        <w:rPr>
          <w:b/>
          <w:bCs/>
          <w:sz w:val="22"/>
          <w:szCs w:val="30"/>
        </w:rPr>
        <w:t xml:space="preserve"> </w:t>
      </w:r>
      <w:r w:rsidRPr="00025506">
        <w:rPr>
          <w:b/>
          <w:bCs/>
          <w:sz w:val="22"/>
          <w:szCs w:val="30"/>
          <w:rtl/>
        </w:rPr>
        <w:t xml:space="preserve"> </w:t>
      </w:r>
      <w:r w:rsidRPr="00025506">
        <w:rPr>
          <w:b/>
          <w:bCs/>
          <w:sz w:val="22"/>
          <w:szCs w:val="30"/>
        </w:rPr>
        <w:t>Achievement</w:t>
      </w:r>
    </w:p>
    <w:p w:rsidR="00AF67FF" w:rsidRPr="00993154" w:rsidRDefault="0059367E" w:rsidP="00AF67FF">
      <w:pPr>
        <w:widowControl w:val="0"/>
        <w:spacing w:line="245" w:lineRule="auto"/>
        <w:ind w:firstLine="567"/>
        <w:jc w:val="lowKashida"/>
        <w:rPr>
          <w:rFonts w:cs="AL-Hotham"/>
          <w:sz w:val="22"/>
          <w:szCs w:val="30"/>
          <w:rtl/>
        </w:rPr>
      </w:pPr>
      <w:r>
        <w:rPr>
          <w:rFonts w:cs="AL-Hotham"/>
          <w:sz w:val="22"/>
          <w:szCs w:val="30"/>
          <w:rtl/>
        </w:rPr>
        <w:t>يعرفه (</w:t>
      </w:r>
      <w:proofErr w:type="spellStart"/>
      <w:r>
        <w:rPr>
          <w:rFonts w:cs="AL-Hotham"/>
          <w:sz w:val="22"/>
          <w:szCs w:val="30"/>
          <w:rtl/>
        </w:rPr>
        <w:t>اللقان</w:t>
      </w:r>
      <w:r>
        <w:rPr>
          <w:rFonts w:cs="AL-Hotham" w:hint="cs"/>
          <w:sz w:val="22"/>
          <w:szCs w:val="30"/>
          <w:rtl/>
        </w:rPr>
        <w:t>ي</w:t>
      </w:r>
      <w:proofErr w:type="spellEnd"/>
      <w:r w:rsidR="00AF67FF" w:rsidRPr="00993154">
        <w:rPr>
          <w:rFonts w:cs="AL-Hotham"/>
          <w:sz w:val="22"/>
          <w:szCs w:val="30"/>
          <w:rtl/>
        </w:rPr>
        <w:t xml:space="preserve"> والجمل، 1996، 47) بأنه «مدى استيعاب الطلاب لما فعلوا من خبرات معينة من خلال مقررات دراسية ويقاس بالدرجة التي يحصل عليها الطلاب في الاختبارات التحصيلية المعدة لهذا الغرض». ويعرف التحصيل إجرائياً في هذا البحث بأنه الدرجة التي ستحصل عليها الطالبة في الاختبار التحصيلي المعد لهذا البحث.</w:t>
      </w:r>
    </w:p>
    <w:p w:rsidR="00AF67FF" w:rsidRPr="00025506" w:rsidRDefault="00AF67FF" w:rsidP="009A7999">
      <w:pPr>
        <w:widowControl w:val="0"/>
        <w:spacing w:line="245" w:lineRule="auto"/>
        <w:jc w:val="lowKashida"/>
        <w:rPr>
          <w:b/>
          <w:bCs/>
          <w:sz w:val="22"/>
          <w:szCs w:val="30"/>
        </w:rPr>
      </w:pPr>
      <w:r w:rsidRPr="00025506">
        <w:rPr>
          <w:b/>
          <w:bCs/>
          <w:sz w:val="22"/>
          <w:szCs w:val="30"/>
          <w:rtl/>
        </w:rPr>
        <w:t>طريقة الدمج</w:t>
      </w:r>
      <w:r w:rsidR="009A7999">
        <w:rPr>
          <w:b/>
          <w:bCs/>
          <w:sz w:val="22"/>
          <w:szCs w:val="30"/>
        </w:rPr>
        <w:t xml:space="preserve"> </w:t>
      </w:r>
      <w:r w:rsidRPr="00025506">
        <w:rPr>
          <w:b/>
          <w:bCs/>
          <w:sz w:val="22"/>
          <w:szCs w:val="30"/>
          <w:rtl/>
        </w:rPr>
        <w:t xml:space="preserve"> </w:t>
      </w:r>
      <w:r w:rsidRPr="00025506">
        <w:rPr>
          <w:b/>
          <w:bCs/>
          <w:sz w:val="22"/>
          <w:szCs w:val="30"/>
        </w:rPr>
        <w:t>Infusing Method</w:t>
      </w:r>
    </w:p>
    <w:p w:rsidR="00AA1367"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يوضح </w:t>
      </w:r>
      <w:proofErr w:type="spellStart"/>
      <w:r w:rsidRPr="00993154">
        <w:rPr>
          <w:rFonts w:cs="AL-Hotham"/>
          <w:sz w:val="22"/>
          <w:szCs w:val="30"/>
          <w:rtl/>
        </w:rPr>
        <w:t>سوارتز</w:t>
      </w:r>
      <w:proofErr w:type="spellEnd"/>
      <w:r w:rsidRPr="00993154">
        <w:rPr>
          <w:rFonts w:cs="AL-Hotham"/>
          <w:sz w:val="22"/>
          <w:szCs w:val="30"/>
          <w:rtl/>
        </w:rPr>
        <w:t xml:space="preserve"> أن المعلم في هذه الطريقة «يمزج الدمج ما بين التدريس الواضح لعمليات مهارات التفكير من جهة، ومحتوى الدرس من جهة أخرى باستخدام طرق تعزز تفكير الطلاب وفهمهم للمحتوى» (</w:t>
      </w:r>
      <w:proofErr w:type="spellStart"/>
      <w:r w:rsidRPr="00993154">
        <w:rPr>
          <w:rFonts w:cs="AL-Hotham"/>
          <w:sz w:val="22"/>
          <w:szCs w:val="30"/>
          <w:rtl/>
        </w:rPr>
        <w:t>سوارتز</w:t>
      </w:r>
      <w:proofErr w:type="spellEnd"/>
      <w:r w:rsidRPr="00993154">
        <w:rPr>
          <w:rFonts w:cs="AL-Hotham"/>
          <w:sz w:val="22"/>
          <w:szCs w:val="30"/>
          <w:rtl/>
        </w:rPr>
        <w:t xml:space="preserve"> وباركس، 2005، 557). </w:t>
      </w:r>
    </w:p>
    <w:p w:rsidR="00AF67FF" w:rsidRPr="00025506" w:rsidRDefault="00AF67FF" w:rsidP="00AF67FF">
      <w:pPr>
        <w:widowControl w:val="0"/>
        <w:spacing w:line="245" w:lineRule="auto"/>
        <w:ind w:firstLine="567"/>
        <w:jc w:val="lowKashida"/>
        <w:rPr>
          <w:rFonts w:cs="AL-Hotham"/>
          <w:spacing w:val="-4"/>
          <w:sz w:val="22"/>
          <w:szCs w:val="30"/>
          <w:rtl/>
        </w:rPr>
      </w:pPr>
      <w:r w:rsidRPr="00025506">
        <w:rPr>
          <w:rFonts w:cs="AL-Hotham"/>
          <w:spacing w:val="-4"/>
          <w:sz w:val="22"/>
          <w:szCs w:val="30"/>
          <w:rtl/>
        </w:rPr>
        <w:t>وفي هذه الدراسة تم تدريب الطالبات على المهارات العقلية التالية: المقارنة، السبب والنتيجة، تحديد</w:t>
      </w:r>
      <w:r w:rsidR="00025506" w:rsidRPr="00025506">
        <w:rPr>
          <w:rFonts w:cs="AL-Hotham"/>
          <w:spacing w:val="-4"/>
          <w:sz w:val="22"/>
          <w:szCs w:val="30"/>
          <w:rtl/>
        </w:rPr>
        <w:t xml:space="preserve"> علاقة الجزء بالكل، الاستنتاج، </w:t>
      </w:r>
      <w:r w:rsidRPr="00025506">
        <w:rPr>
          <w:rFonts w:cs="AL-Hotham"/>
          <w:spacing w:val="-4"/>
          <w:sz w:val="22"/>
          <w:szCs w:val="30"/>
          <w:rtl/>
        </w:rPr>
        <w:t xml:space="preserve">اتخاذ القرار، من خلال العديد من التدريبات والأنشطة التي تقدم في بداية وأثناء تدريس المحتوى العلمي لوحدة «الحياة والبيئة». </w:t>
      </w:r>
    </w:p>
    <w:p w:rsidR="00661CB6" w:rsidRPr="00993154" w:rsidRDefault="00661CB6" w:rsidP="00661CB6">
      <w:pPr>
        <w:pStyle w:val="3"/>
        <w:keepNext w:val="0"/>
        <w:widowControl w:val="0"/>
        <w:spacing w:line="245" w:lineRule="auto"/>
        <w:rPr>
          <w:rFonts w:ascii="Traditional Arabic" w:hAnsi="Traditional Arabic"/>
          <w:sz w:val="22"/>
          <w:szCs w:val="30"/>
          <w:rtl/>
        </w:rPr>
      </w:pPr>
    </w:p>
    <w:p w:rsidR="00AF67FF" w:rsidRPr="00993154" w:rsidRDefault="00AF67FF" w:rsidP="00661CB6">
      <w:pPr>
        <w:pStyle w:val="3"/>
        <w:keepNext w:val="0"/>
        <w:widowControl w:val="0"/>
        <w:spacing w:line="245" w:lineRule="auto"/>
        <w:rPr>
          <w:rFonts w:ascii="Traditional Arabic" w:hAnsi="Traditional Arabic"/>
          <w:sz w:val="22"/>
          <w:szCs w:val="30"/>
          <w:rtl/>
        </w:rPr>
      </w:pPr>
      <w:r w:rsidRPr="00993154">
        <w:rPr>
          <w:rFonts w:ascii="Traditional Arabic" w:hAnsi="Traditional Arabic"/>
          <w:sz w:val="22"/>
          <w:szCs w:val="30"/>
          <w:rtl/>
        </w:rPr>
        <w:t>إجراءات البحث</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منهج البحث</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استخدم البحث المنهج شبه التجريبي </w:t>
      </w:r>
      <w:r w:rsidRPr="00993154">
        <w:rPr>
          <w:rFonts w:cs="AL-Hotham"/>
          <w:sz w:val="22"/>
          <w:szCs w:val="30"/>
        </w:rPr>
        <w:t>Quasi Experimental Design</w:t>
      </w:r>
      <w:r w:rsidRPr="00993154">
        <w:rPr>
          <w:rFonts w:cs="AL-Hotham"/>
          <w:sz w:val="22"/>
          <w:szCs w:val="30"/>
          <w:rtl/>
        </w:rPr>
        <w:t xml:space="preserve">، وهو الذي يتم استخدامه «حينما يستعصي على الباحث تطبيق المنهج التجريبي </w:t>
      </w:r>
      <w:r w:rsidRPr="00993154">
        <w:rPr>
          <w:rFonts w:cs="AL-Hotham"/>
          <w:sz w:val="22"/>
          <w:szCs w:val="30"/>
          <w:rtl/>
        </w:rPr>
        <w:lastRenderedPageBreak/>
        <w:t>بمعناه الكامل فإنه يحاول فرض قدر من التحكم على العوامل الدخيلة التي لها بعض الآثار المحتملة في السلوك موضوع الاهتمام» (أبو حطب وصادق، 1991، 96). وأخذ البحث الحالي بالتصميم التجريبي نظام المجموعتين التجريبية، والضابطة ذات القياس القبلي والبعدي.</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مجتمع البحث</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تمثل مجتمع البحث جميع طالبات الصف الأول متوسط بالمدرسة الرابعة والثلاثين. </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عينة البحث</w:t>
      </w:r>
    </w:p>
    <w:p w:rsidR="00AF67FF" w:rsidRPr="00993154" w:rsidRDefault="00AF67FF" w:rsidP="00025506">
      <w:pPr>
        <w:pStyle w:val="1"/>
        <w:keepNext w:val="0"/>
        <w:widowControl w:val="0"/>
        <w:spacing w:line="245" w:lineRule="auto"/>
        <w:ind w:firstLine="567"/>
        <w:jc w:val="lowKashida"/>
        <w:rPr>
          <w:rFonts w:cs="AL-Hotham"/>
          <w:b w:val="0"/>
          <w:bCs w:val="0"/>
          <w:sz w:val="22"/>
          <w:szCs w:val="30"/>
          <w:rtl/>
        </w:rPr>
      </w:pPr>
      <w:r w:rsidRPr="00993154">
        <w:rPr>
          <w:rFonts w:cs="AL-Hotham"/>
          <w:b w:val="0"/>
          <w:bCs w:val="0"/>
          <w:sz w:val="22"/>
          <w:szCs w:val="30"/>
          <w:rtl/>
        </w:rPr>
        <w:t>تمثل عينة البحث طالبات أربع فصول أولى متوسط في المدرسة الرابعة والثلاثين، في حي النسيم في مدينة الرياض. تم اختيار فصلين بشكل عشوائي للمجموعة الضابطة، وكذلك تم اختيار فصلين بشكل عشوائي للمجموعة التجريبية من ثمانية فصول في المدرسة، وكان كل فصل من هذه الفصول الأربعة يتم تدريسه على حد</w:t>
      </w:r>
      <w:r w:rsidR="00025506">
        <w:rPr>
          <w:rFonts w:cs="AL-Hotham" w:hint="cs"/>
          <w:b w:val="0"/>
          <w:bCs w:val="0"/>
          <w:sz w:val="22"/>
          <w:szCs w:val="30"/>
          <w:rtl/>
        </w:rPr>
        <w:t>ة</w:t>
      </w:r>
      <w:r w:rsidRPr="00993154">
        <w:rPr>
          <w:rFonts w:cs="AL-Hotham"/>
          <w:b w:val="0"/>
          <w:bCs w:val="0"/>
          <w:sz w:val="22"/>
          <w:szCs w:val="30"/>
          <w:rtl/>
        </w:rPr>
        <w:t xml:space="preserve">. </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أدوات الدراسة</w:t>
      </w:r>
    </w:p>
    <w:p w:rsidR="00AF67FF" w:rsidRPr="00993154" w:rsidRDefault="00661CB6" w:rsidP="00661CB6">
      <w:pPr>
        <w:pStyle w:val="1"/>
        <w:keepNext w:val="0"/>
        <w:widowControl w:val="0"/>
        <w:spacing w:line="245" w:lineRule="auto"/>
        <w:ind w:firstLine="567"/>
        <w:jc w:val="lowKashida"/>
        <w:rPr>
          <w:rFonts w:cs="AL-Hotham"/>
          <w:b w:val="0"/>
          <w:bCs w:val="0"/>
          <w:sz w:val="22"/>
          <w:szCs w:val="30"/>
          <w:rtl/>
        </w:rPr>
      </w:pPr>
      <w:r w:rsidRPr="00993154">
        <w:rPr>
          <w:rFonts w:cs="AL-Hotham" w:hint="cs"/>
          <w:b w:val="0"/>
          <w:bCs w:val="0"/>
          <w:sz w:val="22"/>
          <w:szCs w:val="30"/>
          <w:rtl/>
        </w:rPr>
        <w:t xml:space="preserve">1 </w:t>
      </w:r>
      <w:r w:rsidRPr="00993154">
        <w:rPr>
          <w:rFonts w:cs="AL-Hotham"/>
          <w:b w:val="0"/>
          <w:bCs w:val="0"/>
          <w:sz w:val="22"/>
          <w:szCs w:val="30"/>
          <w:rtl/>
        </w:rPr>
        <w:t>–</w:t>
      </w:r>
      <w:r w:rsidRPr="00993154">
        <w:rPr>
          <w:rFonts w:cs="AL-Hotham" w:hint="cs"/>
          <w:b w:val="0"/>
          <w:bCs w:val="0"/>
          <w:sz w:val="22"/>
          <w:szCs w:val="30"/>
          <w:rtl/>
        </w:rPr>
        <w:t xml:space="preserve"> </w:t>
      </w:r>
      <w:r w:rsidR="00AF67FF" w:rsidRPr="00993154">
        <w:rPr>
          <w:rFonts w:cs="AL-Hotham"/>
          <w:b w:val="0"/>
          <w:bCs w:val="0"/>
          <w:sz w:val="22"/>
          <w:szCs w:val="30"/>
          <w:rtl/>
        </w:rPr>
        <w:t>اختبار تحصيلي في الوحدة المختارة من إعداد الباحثة.</w:t>
      </w:r>
    </w:p>
    <w:p w:rsidR="00AF67FF" w:rsidRPr="00993154" w:rsidRDefault="00661CB6" w:rsidP="00661CB6">
      <w:pPr>
        <w:pStyle w:val="1"/>
        <w:keepNext w:val="0"/>
        <w:widowControl w:val="0"/>
        <w:spacing w:line="245" w:lineRule="auto"/>
        <w:ind w:firstLine="567"/>
        <w:jc w:val="lowKashida"/>
        <w:rPr>
          <w:rFonts w:cs="AL-Hotham"/>
          <w:b w:val="0"/>
          <w:bCs w:val="0"/>
          <w:sz w:val="22"/>
          <w:szCs w:val="30"/>
        </w:rPr>
      </w:pPr>
      <w:r w:rsidRPr="00993154">
        <w:rPr>
          <w:rFonts w:cs="AL-Hotham" w:hint="cs"/>
          <w:b w:val="0"/>
          <w:bCs w:val="0"/>
          <w:sz w:val="22"/>
          <w:szCs w:val="30"/>
          <w:rtl/>
        </w:rPr>
        <w:t xml:space="preserve">2 </w:t>
      </w:r>
      <w:r w:rsidRPr="00993154">
        <w:rPr>
          <w:rFonts w:cs="AL-Hotham"/>
          <w:b w:val="0"/>
          <w:bCs w:val="0"/>
          <w:sz w:val="22"/>
          <w:szCs w:val="30"/>
          <w:rtl/>
        </w:rPr>
        <w:t>–</w:t>
      </w:r>
      <w:r w:rsidRPr="00993154">
        <w:rPr>
          <w:rFonts w:cs="AL-Hotham" w:hint="cs"/>
          <w:b w:val="0"/>
          <w:bCs w:val="0"/>
          <w:sz w:val="22"/>
          <w:szCs w:val="30"/>
          <w:rtl/>
        </w:rPr>
        <w:t xml:space="preserve"> </w:t>
      </w:r>
      <w:r w:rsidR="00AF67FF" w:rsidRPr="00993154">
        <w:rPr>
          <w:rFonts w:cs="AL-Hotham"/>
          <w:b w:val="0"/>
          <w:bCs w:val="0"/>
          <w:sz w:val="22"/>
          <w:szCs w:val="30"/>
          <w:rtl/>
        </w:rPr>
        <w:t>اختبار لقياس مهارات التفكير الناقد من إعداد الباحثة.</w:t>
      </w:r>
    </w:p>
    <w:p w:rsidR="00AF67FF" w:rsidRPr="00993154" w:rsidRDefault="00B418DC" w:rsidP="00025506">
      <w:pPr>
        <w:widowControl w:val="0"/>
        <w:spacing w:line="245" w:lineRule="auto"/>
        <w:ind w:firstLine="508"/>
        <w:jc w:val="lowKashida"/>
        <w:rPr>
          <w:rFonts w:ascii="Traditional Arabic" w:hAnsi="Traditional Arabic"/>
          <w:b/>
          <w:bCs/>
          <w:sz w:val="22"/>
          <w:szCs w:val="30"/>
          <w:rtl/>
        </w:rPr>
      </w:pPr>
      <w:r>
        <w:rPr>
          <w:rFonts w:ascii="Traditional Arabic" w:hAnsi="Traditional Arabic"/>
          <w:b/>
          <w:bCs/>
          <w:sz w:val="22"/>
          <w:szCs w:val="30"/>
          <w:rtl/>
        </w:rPr>
        <w:t>إعداد أدوات الدراسة</w:t>
      </w:r>
    </w:p>
    <w:p w:rsidR="00AF67FF" w:rsidRPr="00025506" w:rsidRDefault="00661CB6" w:rsidP="00025506">
      <w:pPr>
        <w:widowControl w:val="0"/>
        <w:spacing w:line="245" w:lineRule="auto"/>
        <w:ind w:left="567"/>
        <w:jc w:val="lowKashida"/>
        <w:rPr>
          <w:rFonts w:cs="AL-Hotham"/>
          <w:spacing w:val="-8"/>
          <w:sz w:val="22"/>
          <w:szCs w:val="30"/>
          <w:rtl/>
        </w:rPr>
      </w:pPr>
      <w:r w:rsidRPr="00993154">
        <w:rPr>
          <w:rFonts w:ascii="Traditional Arabic" w:hAnsi="Traditional Arabic"/>
          <w:b/>
          <w:bCs/>
          <w:sz w:val="22"/>
          <w:szCs w:val="30"/>
          <w:rtl/>
        </w:rPr>
        <w:t xml:space="preserve">1 – </w:t>
      </w:r>
      <w:r w:rsidR="00AF67FF" w:rsidRPr="00993154">
        <w:rPr>
          <w:rFonts w:ascii="Traditional Arabic" w:hAnsi="Traditional Arabic"/>
          <w:b/>
          <w:bCs/>
          <w:sz w:val="22"/>
          <w:szCs w:val="30"/>
          <w:rtl/>
        </w:rPr>
        <w:t>الاختبار التحصيلي:</w:t>
      </w:r>
      <w:r w:rsidR="00025506">
        <w:rPr>
          <w:rFonts w:ascii="Traditional Arabic" w:hAnsi="Traditional Arabic" w:hint="cs"/>
          <w:b/>
          <w:bCs/>
          <w:sz w:val="22"/>
          <w:szCs w:val="30"/>
          <w:rtl/>
        </w:rPr>
        <w:t xml:space="preserve"> </w:t>
      </w:r>
      <w:r w:rsidR="00AF67FF" w:rsidRPr="00025506">
        <w:rPr>
          <w:rFonts w:cs="AL-Hotham"/>
          <w:spacing w:val="-8"/>
          <w:sz w:val="22"/>
          <w:szCs w:val="30"/>
          <w:rtl/>
        </w:rPr>
        <w:t>تم إعداد الاختبار التحصيلي وفق الخطوات التالية:</w:t>
      </w:r>
    </w:p>
    <w:p w:rsidR="00AF67FF" w:rsidRPr="00993154" w:rsidRDefault="004B227E" w:rsidP="00025506">
      <w:pPr>
        <w:widowControl w:val="0"/>
        <w:spacing w:line="245" w:lineRule="auto"/>
        <w:ind w:left="83" w:firstLine="425"/>
        <w:jc w:val="lowKashida"/>
        <w:rPr>
          <w:rFonts w:cs="AL-Hotham"/>
          <w:sz w:val="22"/>
          <w:szCs w:val="30"/>
          <w:rtl/>
        </w:rPr>
      </w:pPr>
      <w:r w:rsidRPr="00993154">
        <w:rPr>
          <w:rFonts w:cs="AL-Hotham" w:hint="cs"/>
          <w:sz w:val="22"/>
          <w:szCs w:val="30"/>
          <w:rtl/>
        </w:rPr>
        <w:lastRenderedPageBreak/>
        <w:t xml:space="preserve">أ </w:t>
      </w:r>
      <w:r w:rsidRPr="00993154">
        <w:rPr>
          <w:rFonts w:cs="AL-Hotham"/>
          <w:sz w:val="22"/>
          <w:szCs w:val="30"/>
          <w:rtl/>
        </w:rPr>
        <w:t>–</w:t>
      </w:r>
      <w:r w:rsidR="00661CB6" w:rsidRPr="00993154">
        <w:rPr>
          <w:rFonts w:cs="AL-Hotham" w:hint="cs"/>
          <w:sz w:val="22"/>
          <w:szCs w:val="30"/>
          <w:rtl/>
        </w:rPr>
        <w:t xml:space="preserve"> </w:t>
      </w:r>
      <w:r w:rsidR="00AF67FF" w:rsidRPr="00993154">
        <w:rPr>
          <w:rFonts w:cs="AL-Hotham"/>
          <w:sz w:val="22"/>
          <w:szCs w:val="30"/>
          <w:rtl/>
        </w:rPr>
        <w:t>الهدف من الاختبار:</w:t>
      </w:r>
      <w:r w:rsidR="00025506">
        <w:rPr>
          <w:rFonts w:cs="AL-Hotham" w:hint="cs"/>
          <w:sz w:val="22"/>
          <w:szCs w:val="30"/>
          <w:rtl/>
        </w:rPr>
        <w:t xml:space="preserve"> </w:t>
      </w:r>
      <w:r w:rsidR="00AF67FF" w:rsidRPr="00993154">
        <w:rPr>
          <w:rFonts w:cs="AL-Hotham"/>
          <w:sz w:val="22"/>
          <w:szCs w:val="30"/>
          <w:rtl/>
        </w:rPr>
        <w:t xml:space="preserve">قياس تحصيل طالبات أولى متوسط في المحتوى العلمي لوحدة «الحياة والبيئة». وتم صياغة مفردات الاختبار في صورة أسئلة موضوعية، وأسئلة </w:t>
      </w:r>
      <w:proofErr w:type="spellStart"/>
      <w:r w:rsidR="00AF67FF" w:rsidRPr="00993154">
        <w:rPr>
          <w:rFonts w:cs="AL-Hotham"/>
          <w:sz w:val="22"/>
          <w:szCs w:val="30"/>
          <w:rtl/>
        </w:rPr>
        <w:t>مقالية</w:t>
      </w:r>
      <w:proofErr w:type="spellEnd"/>
      <w:r w:rsidR="00AF67FF" w:rsidRPr="00993154">
        <w:rPr>
          <w:rFonts w:cs="AL-Hotham"/>
          <w:sz w:val="22"/>
          <w:szCs w:val="30"/>
          <w:rtl/>
        </w:rPr>
        <w:t xml:space="preserve"> قصيرة. وكان عدد مفردات الاختبار مائة مفردة عليها مائة درجة.</w:t>
      </w:r>
    </w:p>
    <w:p w:rsidR="00B42EB6" w:rsidRDefault="00AF67FF" w:rsidP="00025506">
      <w:pPr>
        <w:widowControl w:val="0"/>
        <w:spacing w:line="245" w:lineRule="auto"/>
        <w:ind w:firstLine="567"/>
        <w:jc w:val="lowKashida"/>
        <w:rPr>
          <w:rFonts w:cs="AL-Hotham"/>
          <w:sz w:val="22"/>
          <w:szCs w:val="30"/>
          <w:rtl/>
        </w:rPr>
      </w:pPr>
      <w:r w:rsidRPr="00993154">
        <w:rPr>
          <w:rFonts w:cs="AL-Hotham"/>
          <w:sz w:val="22"/>
          <w:szCs w:val="30"/>
          <w:rtl/>
        </w:rPr>
        <w:t>ب – صدق الاختبار:</w:t>
      </w:r>
      <w:r w:rsidR="00025506">
        <w:rPr>
          <w:rFonts w:cs="AL-Hotham" w:hint="cs"/>
          <w:sz w:val="22"/>
          <w:szCs w:val="30"/>
          <w:rtl/>
        </w:rPr>
        <w:t xml:space="preserve"> </w:t>
      </w:r>
      <w:r w:rsidRPr="00993154">
        <w:rPr>
          <w:rFonts w:cs="AL-Hotham"/>
          <w:sz w:val="22"/>
          <w:szCs w:val="30"/>
          <w:rtl/>
        </w:rPr>
        <w:t xml:space="preserve">تم عرض الاختبار في صورته الأولية على مجموعة من المحكمين في تخصص المناهج وطرق التدريس للتأكد من صدق الاختبار ومدى مناسبته لعينة </w:t>
      </w:r>
      <w:r w:rsidR="00025506">
        <w:rPr>
          <w:rFonts w:cs="AL-Hotham"/>
          <w:sz w:val="22"/>
          <w:szCs w:val="30"/>
          <w:rtl/>
        </w:rPr>
        <w:t xml:space="preserve">البحث، ولقد استفادت الباحثة من </w:t>
      </w:r>
      <w:r w:rsidR="00025506">
        <w:rPr>
          <w:rFonts w:cs="AL-Hotham" w:hint="cs"/>
          <w:sz w:val="22"/>
          <w:szCs w:val="30"/>
          <w:rtl/>
        </w:rPr>
        <w:t>آ</w:t>
      </w:r>
      <w:r w:rsidRPr="00993154">
        <w:rPr>
          <w:rFonts w:cs="AL-Hotham"/>
          <w:sz w:val="22"/>
          <w:szCs w:val="30"/>
          <w:rtl/>
        </w:rPr>
        <w:t>راء المحكمين في تعديل صياغة بعض الأسئلة. بعد ذلك أصبح الاختبار في صورته النهائية مكون</w:t>
      </w:r>
      <w:r w:rsidR="009A7999">
        <w:rPr>
          <w:rFonts w:cs="AL-Hotham" w:hint="cs"/>
          <w:sz w:val="22"/>
          <w:szCs w:val="30"/>
          <w:rtl/>
        </w:rPr>
        <w:t>ا</w:t>
      </w:r>
      <w:r w:rsidRPr="00993154">
        <w:rPr>
          <w:rFonts w:cs="AL-Hotham"/>
          <w:sz w:val="22"/>
          <w:szCs w:val="30"/>
          <w:rtl/>
        </w:rPr>
        <w:t xml:space="preserve"> من تسعة أسئلة تقيس مستويات التذكر، والفهم، والتحليل، والتقويم</w:t>
      </w:r>
      <w:r w:rsidR="00025506">
        <w:rPr>
          <w:rFonts w:cs="AL-Hotham" w:hint="cs"/>
          <w:sz w:val="22"/>
          <w:szCs w:val="30"/>
          <w:rtl/>
        </w:rPr>
        <w:t>،</w:t>
      </w:r>
      <w:r w:rsidRPr="00993154">
        <w:rPr>
          <w:rFonts w:cs="AL-Hotham"/>
          <w:sz w:val="22"/>
          <w:szCs w:val="30"/>
          <w:rtl/>
        </w:rPr>
        <w:t xml:space="preserve"> من تصنيف بلوم، ولم يكن هناك أسئلة من مستوى التركيب لأنه يقيس الإبداع وهذا خارج أهداف البحث.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كانت نسبة أسئلة التذكر والفهم 57،15% كما كانت نسبة أسئلة التحليل والتقويم 42،85%، </w:t>
      </w:r>
      <w:r w:rsidR="00B42EB6">
        <w:rPr>
          <w:rFonts w:cs="AL-Hotham" w:hint="cs"/>
          <w:sz w:val="22"/>
          <w:szCs w:val="30"/>
          <w:rtl/>
        </w:rPr>
        <w:br/>
      </w:r>
      <w:r w:rsidRPr="00993154">
        <w:rPr>
          <w:rFonts w:cs="AL-Hotham"/>
          <w:sz w:val="22"/>
          <w:szCs w:val="30"/>
          <w:rtl/>
        </w:rPr>
        <w:t>ولقد حرصت الباحثة على وضع أسئلة من مستوى التحليل والتقويم</w:t>
      </w:r>
      <w:r w:rsidR="009A7999">
        <w:rPr>
          <w:rFonts w:cs="AL-Hotham" w:hint="cs"/>
          <w:sz w:val="22"/>
          <w:szCs w:val="30"/>
          <w:rtl/>
        </w:rPr>
        <w:t>،</w:t>
      </w:r>
      <w:r w:rsidRPr="00993154">
        <w:rPr>
          <w:rFonts w:cs="AL-Hotham"/>
          <w:sz w:val="22"/>
          <w:szCs w:val="30"/>
          <w:rtl/>
        </w:rPr>
        <w:t xml:space="preserve"> لأنها تعتبر من المهارات الفرعية للتفكير الناقد الذي تهدف الدراسة إلى تنميته لدى الطالبة.</w:t>
      </w:r>
    </w:p>
    <w:p w:rsidR="00AF67FF" w:rsidRDefault="00AF67FF" w:rsidP="009A7999">
      <w:pPr>
        <w:widowControl w:val="0"/>
        <w:spacing w:line="245" w:lineRule="auto"/>
        <w:ind w:firstLine="567"/>
        <w:jc w:val="lowKashida"/>
        <w:rPr>
          <w:rFonts w:cs="AL-Hotham"/>
          <w:sz w:val="22"/>
          <w:szCs w:val="30"/>
          <w:rtl/>
        </w:rPr>
      </w:pPr>
      <w:r w:rsidRPr="00993154">
        <w:rPr>
          <w:rFonts w:cs="AL-Hotham"/>
          <w:sz w:val="22"/>
          <w:szCs w:val="30"/>
          <w:rtl/>
        </w:rPr>
        <w:t xml:space="preserve">ويوضح الجدول </w:t>
      </w:r>
      <w:r w:rsidR="009A7999">
        <w:rPr>
          <w:rFonts w:cs="AL-Hotham" w:hint="cs"/>
          <w:sz w:val="22"/>
          <w:szCs w:val="30"/>
          <w:rtl/>
        </w:rPr>
        <w:t>رقم (1)</w:t>
      </w:r>
      <w:r w:rsidRPr="00993154">
        <w:rPr>
          <w:rFonts w:cs="AL-Hotham"/>
          <w:sz w:val="22"/>
          <w:szCs w:val="30"/>
          <w:rtl/>
        </w:rPr>
        <w:t xml:space="preserve"> مواصفات اختبار التحصيل:</w:t>
      </w:r>
    </w:p>
    <w:p w:rsidR="00025506" w:rsidRDefault="00025506" w:rsidP="00AF67FF">
      <w:pPr>
        <w:widowControl w:val="0"/>
        <w:spacing w:line="245" w:lineRule="auto"/>
        <w:ind w:firstLine="567"/>
        <w:jc w:val="lowKashida"/>
        <w:rPr>
          <w:rFonts w:cs="AL-Hotham"/>
          <w:sz w:val="22"/>
          <w:szCs w:val="30"/>
          <w:rtl/>
        </w:rPr>
      </w:pPr>
    </w:p>
    <w:p w:rsidR="00025506" w:rsidRPr="00993154" w:rsidRDefault="00025506" w:rsidP="00AF67FF">
      <w:pPr>
        <w:widowControl w:val="0"/>
        <w:spacing w:line="245" w:lineRule="auto"/>
        <w:ind w:firstLine="567"/>
        <w:jc w:val="lowKashida"/>
        <w:rPr>
          <w:rFonts w:cs="AL-Hotham"/>
          <w:sz w:val="22"/>
          <w:szCs w:val="30"/>
          <w:rtl/>
        </w:rPr>
      </w:pPr>
    </w:p>
    <w:p w:rsidR="00AF67FF" w:rsidRPr="00993154" w:rsidRDefault="00B418DC" w:rsidP="00B418DC">
      <w:pPr>
        <w:widowControl w:val="0"/>
        <w:tabs>
          <w:tab w:val="left" w:pos="1581"/>
        </w:tabs>
        <w:spacing w:line="245" w:lineRule="auto"/>
        <w:rPr>
          <w:rFonts w:ascii="Traditional Arabic" w:hAnsi="Traditional Arabic"/>
          <w:b/>
          <w:bCs/>
          <w:color w:val="000000"/>
          <w:sz w:val="16"/>
          <w:szCs w:val="24"/>
          <w:rtl/>
        </w:rPr>
      </w:pPr>
      <w:r>
        <w:rPr>
          <w:rFonts w:ascii="Traditional Arabic" w:hAnsi="Traditional Arabic" w:hint="cs"/>
          <w:b/>
          <w:bCs/>
          <w:color w:val="000000"/>
          <w:sz w:val="16"/>
          <w:szCs w:val="24"/>
          <w:rtl/>
        </w:rPr>
        <w:lastRenderedPageBreak/>
        <w:t xml:space="preserve">الجدول رقم (1). </w:t>
      </w:r>
      <w:r w:rsidR="00AF67FF" w:rsidRPr="00993154">
        <w:rPr>
          <w:rFonts w:ascii="Traditional Arabic" w:hAnsi="Traditional Arabic"/>
          <w:b/>
          <w:bCs/>
          <w:color w:val="000000"/>
          <w:sz w:val="16"/>
          <w:szCs w:val="24"/>
          <w:rtl/>
        </w:rPr>
        <w:t>جدول مواصفات لاختبار التحصيل</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2"/>
        <w:gridCol w:w="2196"/>
        <w:gridCol w:w="1022"/>
      </w:tblGrid>
      <w:tr w:rsidR="00AF67FF" w:rsidRPr="00993154">
        <w:trPr>
          <w:jc w:val="center"/>
        </w:trPr>
        <w:tc>
          <w:tcPr>
            <w:tcW w:w="1172" w:type="dxa"/>
            <w:tcBorders>
              <w:left w:val="nil"/>
            </w:tcBorders>
            <w:shd w:val="clear" w:color="auto" w:fill="E0E0E0"/>
          </w:tcPr>
          <w:p w:rsidR="00AF67FF" w:rsidRPr="00993154" w:rsidRDefault="00AF67FF" w:rsidP="004B227E">
            <w:pPr>
              <w:widowControl w:val="0"/>
              <w:tabs>
                <w:tab w:val="left" w:pos="1581"/>
              </w:tabs>
              <w:spacing w:line="245" w:lineRule="auto"/>
              <w:jc w:val="center"/>
              <w:rPr>
                <w:rFonts w:ascii="Traditional Arabic" w:hAnsi="Traditional Arabic"/>
                <w:b/>
                <w:bCs/>
                <w:color w:val="000000"/>
                <w:rtl/>
              </w:rPr>
            </w:pPr>
            <w:r w:rsidRPr="00993154">
              <w:rPr>
                <w:rFonts w:ascii="Traditional Arabic" w:hAnsi="Traditional Arabic"/>
                <w:b/>
                <w:bCs/>
                <w:color w:val="000000"/>
                <w:rtl/>
              </w:rPr>
              <w:t>مستوى القياس</w:t>
            </w:r>
          </w:p>
        </w:tc>
        <w:tc>
          <w:tcPr>
            <w:tcW w:w="2196" w:type="dxa"/>
            <w:shd w:val="clear" w:color="auto" w:fill="E0E0E0"/>
          </w:tcPr>
          <w:p w:rsidR="00AF67FF" w:rsidRPr="00993154" w:rsidRDefault="00AF67FF" w:rsidP="004B227E">
            <w:pPr>
              <w:widowControl w:val="0"/>
              <w:tabs>
                <w:tab w:val="left" w:pos="1581"/>
              </w:tabs>
              <w:spacing w:line="245" w:lineRule="auto"/>
              <w:jc w:val="center"/>
              <w:rPr>
                <w:rFonts w:ascii="Traditional Arabic" w:hAnsi="Traditional Arabic"/>
                <w:b/>
                <w:bCs/>
                <w:color w:val="000000"/>
                <w:rtl/>
              </w:rPr>
            </w:pPr>
            <w:r w:rsidRPr="00993154">
              <w:rPr>
                <w:rFonts w:ascii="Traditional Arabic" w:hAnsi="Traditional Arabic"/>
                <w:b/>
                <w:bCs/>
                <w:color w:val="000000"/>
                <w:rtl/>
              </w:rPr>
              <w:t>أرقام الأسئلة</w:t>
            </w:r>
          </w:p>
        </w:tc>
        <w:tc>
          <w:tcPr>
            <w:tcW w:w="1022" w:type="dxa"/>
            <w:tcBorders>
              <w:right w:val="nil"/>
            </w:tcBorders>
            <w:shd w:val="clear" w:color="auto" w:fill="E0E0E0"/>
          </w:tcPr>
          <w:p w:rsidR="00AF67FF" w:rsidRPr="00993154" w:rsidRDefault="00AF67FF" w:rsidP="004B227E">
            <w:pPr>
              <w:widowControl w:val="0"/>
              <w:tabs>
                <w:tab w:val="left" w:pos="1581"/>
              </w:tabs>
              <w:spacing w:line="245" w:lineRule="auto"/>
              <w:jc w:val="center"/>
              <w:rPr>
                <w:rFonts w:ascii="Traditional Arabic" w:hAnsi="Traditional Arabic"/>
                <w:b/>
                <w:bCs/>
                <w:color w:val="000000"/>
                <w:rtl/>
              </w:rPr>
            </w:pPr>
            <w:r w:rsidRPr="00993154">
              <w:rPr>
                <w:rFonts w:ascii="Traditional Arabic" w:hAnsi="Traditional Arabic"/>
                <w:b/>
                <w:bCs/>
                <w:color w:val="000000"/>
                <w:rtl/>
              </w:rPr>
              <w:t>العدد الكلي</w:t>
            </w:r>
          </w:p>
        </w:tc>
      </w:tr>
      <w:tr w:rsidR="00AF67FF" w:rsidRPr="00993154">
        <w:trPr>
          <w:jc w:val="center"/>
        </w:trPr>
        <w:tc>
          <w:tcPr>
            <w:tcW w:w="1172" w:type="dxa"/>
            <w:tcBorders>
              <w:left w:val="nil"/>
            </w:tcBorders>
          </w:tcPr>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التذكر</w:t>
            </w:r>
          </w:p>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الفهم</w:t>
            </w:r>
          </w:p>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التحليل</w:t>
            </w:r>
          </w:p>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التقويم</w:t>
            </w:r>
          </w:p>
        </w:tc>
        <w:tc>
          <w:tcPr>
            <w:tcW w:w="2196" w:type="dxa"/>
          </w:tcPr>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 xml:space="preserve">1 – 8 </w:t>
            </w:r>
          </w:p>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2 – 3 – 7 – 9أ – 9ب – 9ج</w:t>
            </w:r>
          </w:p>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5أ – 6 – 9د</w:t>
            </w:r>
          </w:p>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4 – 5ب – 9هـ</w:t>
            </w:r>
          </w:p>
        </w:tc>
        <w:tc>
          <w:tcPr>
            <w:tcW w:w="1022" w:type="dxa"/>
            <w:tcBorders>
              <w:right w:val="nil"/>
            </w:tcBorders>
          </w:tcPr>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2</w:t>
            </w:r>
          </w:p>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6</w:t>
            </w:r>
          </w:p>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3</w:t>
            </w:r>
          </w:p>
          <w:p w:rsidR="00AF67FF" w:rsidRPr="00B418DC" w:rsidRDefault="00AF67FF" w:rsidP="004B227E">
            <w:pPr>
              <w:widowControl w:val="0"/>
              <w:tabs>
                <w:tab w:val="left" w:pos="1581"/>
              </w:tabs>
              <w:spacing w:line="245" w:lineRule="auto"/>
              <w:jc w:val="center"/>
              <w:rPr>
                <w:rFonts w:ascii="Traditional Arabic" w:hAnsi="Traditional Arabic"/>
                <w:color w:val="000000"/>
                <w:rtl/>
              </w:rPr>
            </w:pPr>
            <w:r w:rsidRPr="00B418DC">
              <w:rPr>
                <w:rFonts w:ascii="Traditional Arabic" w:hAnsi="Traditional Arabic"/>
                <w:color w:val="000000"/>
                <w:rtl/>
              </w:rPr>
              <w:t>3</w:t>
            </w:r>
          </w:p>
        </w:tc>
      </w:tr>
    </w:tbl>
    <w:p w:rsidR="00AF67FF" w:rsidRPr="00993154" w:rsidRDefault="00AF67FF" w:rsidP="00025506">
      <w:pPr>
        <w:widowControl w:val="0"/>
        <w:spacing w:line="245" w:lineRule="auto"/>
        <w:ind w:firstLine="567"/>
        <w:jc w:val="lowKashida"/>
        <w:rPr>
          <w:rFonts w:cs="AL-Hotham"/>
          <w:sz w:val="22"/>
          <w:szCs w:val="30"/>
          <w:rtl/>
        </w:rPr>
      </w:pPr>
      <w:r w:rsidRPr="00993154">
        <w:rPr>
          <w:rFonts w:cs="AL-Hotham"/>
          <w:sz w:val="22"/>
          <w:szCs w:val="30"/>
          <w:rtl/>
        </w:rPr>
        <w:t>ج – تحديد زمن الاختبار:</w:t>
      </w:r>
      <w:r w:rsidR="00025506">
        <w:rPr>
          <w:rFonts w:cs="AL-Hotham" w:hint="cs"/>
          <w:sz w:val="22"/>
          <w:szCs w:val="30"/>
          <w:rtl/>
        </w:rPr>
        <w:t xml:space="preserve"> </w:t>
      </w:r>
      <w:r w:rsidRPr="00993154">
        <w:rPr>
          <w:rFonts w:cs="AL-Hotham"/>
          <w:sz w:val="22"/>
          <w:szCs w:val="30"/>
          <w:rtl/>
        </w:rPr>
        <w:t>تم حساب الزمن اللازم للإجابة على أسئلة الاختبار من خلال التجربة الاستطلاعية حيث تم تطبيق الاختبار على عينة من 35 طالبة أولى متوسط غير عينة البحث، ولقد وجد أن الزمن اللازم للإجابة على الاختبار هو (40) دقيقة.</w:t>
      </w:r>
    </w:p>
    <w:p w:rsidR="00AF67FF" w:rsidRPr="00993154" w:rsidRDefault="00AF67FF" w:rsidP="00025506">
      <w:pPr>
        <w:widowControl w:val="0"/>
        <w:spacing w:line="245" w:lineRule="auto"/>
        <w:ind w:firstLine="567"/>
        <w:jc w:val="lowKashida"/>
        <w:rPr>
          <w:rFonts w:cs="AL-Hotham"/>
          <w:sz w:val="22"/>
          <w:szCs w:val="30"/>
          <w:rtl/>
        </w:rPr>
      </w:pPr>
      <w:r w:rsidRPr="00993154">
        <w:rPr>
          <w:rFonts w:cs="AL-Hotham"/>
          <w:sz w:val="22"/>
          <w:szCs w:val="30"/>
          <w:rtl/>
        </w:rPr>
        <w:t xml:space="preserve"> د – معامل ثبات الاختبار:</w:t>
      </w:r>
      <w:r w:rsidR="00025506">
        <w:rPr>
          <w:rFonts w:cs="AL-Hotham" w:hint="cs"/>
          <w:sz w:val="22"/>
          <w:szCs w:val="30"/>
          <w:rtl/>
        </w:rPr>
        <w:t xml:space="preserve"> </w:t>
      </w:r>
      <w:r w:rsidRPr="00993154">
        <w:rPr>
          <w:rFonts w:cs="AL-Hotham"/>
          <w:sz w:val="22"/>
          <w:szCs w:val="30"/>
          <w:rtl/>
        </w:rPr>
        <w:t xml:space="preserve">تم حساب ثبات الاختبار بطريقة إعادة الاختبار حيث بلغ معامل الثبات (0.85) مما يدل على درجة ثبات عالية للاختبار. </w:t>
      </w:r>
    </w:p>
    <w:p w:rsidR="00AF67FF" w:rsidRPr="00993154" w:rsidRDefault="004B227E" w:rsidP="00025506">
      <w:pPr>
        <w:widowControl w:val="0"/>
        <w:spacing w:line="245" w:lineRule="auto"/>
        <w:ind w:left="83" w:firstLine="425"/>
        <w:jc w:val="lowKashida"/>
        <w:rPr>
          <w:rFonts w:cs="AL-Hotham"/>
          <w:sz w:val="22"/>
          <w:szCs w:val="30"/>
          <w:rtl/>
        </w:rPr>
      </w:pPr>
      <w:r w:rsidRPr="00993154">
        <w:rPr>
          <w:rFonts w:ascii="Traditional Arabic" w:hAnsi="Traditional Arabic"/>
          <w:b/>
          <w:bCs/>
          <w:sz w:val="22"/>
          <w:szCs w:val="30"/>
          <w:rtl/>
        </w:rPr>
        <w:t xml:space="preserve">2 – </w:t>
      </w:r>
      <w:r w:rsidR="00AF67FF" w:rsidRPr="00993154">
        <w:rPr>
          <w:rFonts w:ascii="Traditional Arabic" w:hAnsi="Traditional Arabic"/>
          <w:b/>
          <w:bCs/>
          <w:sz w:val="22"/>
          <w:szCs w:val="30"/>
          <w:rtl/>
        </w:rPr>
        <w:t>اختبار التفكير الناقد:</w:t>
      </w:r>
      <w:r w:rsidR="00025506">
        <w:rPr>
          <w:rFonts w:ascii="Traditional Arabic" w:hAnsi="Traditional Arabic" w:hint="cs"/>
          <w:b/>
          <w:bCs/>
          <w:sz w:val="22"/>
          <w:szCs w:val="30"/>
          <w:rtl/>
        </w:rPr>
        <w:t xml:space="preserve"> </w:t>
      </w:r>
      <w:r w:rsidR="00AF67FF" w:rsidRPr="00993154">
        <w:rPr>
          <w:rFonts w:cs="AL-Hotham"/>
          <w:sz w:val="22"/>
          <w:szCs w:val="30"/>
          <w:rtl/>
        </w:rPr>
        <w:t>تم الاطلاع على العديد من الاختبارات التي تقيس مهارات التفكير الناقد مثل:</w:t>
      </w:r>
    </w:p>
    <w:p w:rsidR="00AF67FF" w:rsidRPr="00993154" w:rsidRDefault="004B227E" w:rsidP="004B227E">
      <w:pPr>
        <w:widowControl w:val="0"/>
        <w:spacing w:line="245" w:lineRule="auto"/>
        <w:ind w:firstLine="567"/>
        <w:jc w:val="lowKashida"/>
        <w:rPr>
          <w:rFonts w:cs="AL-Hotham"/>
          <w:sz w:val="22"/>
          <w:szCs w:val="30"/>
          <w:rtl/>
        </w:rPr>
      </w:pPr>
      <w:r w:rsidRPr="00993154">
        <w:rPr>
          <w:rFonts w:cs="AL-Hotham" w:hint="cs"/>
          <w:sz w:val="22"/>
          <w:szCs w:val="30"/>
          <w:rtl/>
        </w:rPr>
        <w:t xml:space="preserve">1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اختبار كاليفورنيا لمهارات التفكير الناقد، تعريب وإعداد عجوة والبنا، 2000.</w:t>
      </w:r>
    </w:p>
    <w:p w:rsidR="00AF67FF" w:rsidRPr="00993154" w:rsidRDefault="004B227E" w:rsidP="004B227E">
      <w:pPr>
        <w:widowControl w:val="0"/>
        <w:spacing w:line="245" w:lineRule="auto"/>
        <w:ind w:firstLine="567"/>
        <w:jc w:val="lowKashida"/>
        <w:rPr>
          <w:rFonts w:cs="AL-Hotham"/>
          <w:sz w:val="22"/>
          <w:szCs w:val="30"/>
        </w:rPr>
      </w:pPr>
      <w:r w:rsidRPr="00993154">
        <w:rPr>
          <w:rFonts w:cs="AL-Hotham" w:hint="cs"/>
          <w:sz w:val="22"/>
          <w:szCs w:val="30"/>
          <w:rtl/>
        </w:rPr>
        <w:t xml:space="preserve">2 </w:t>
      </w:r>
      <w:r w:rsidRPr="00993154">
        <w:rPr>
          <w:rFonts w:cs="AL-Hotham"/>
          <w:sz w:val="22"/>
          <w:szCs w:val="30"/>
          <w:rtl/>
        </w:rPr>
        <w:t>–</w:t>
      </w:r>
      <w:r w:rsidRPr="00993154">
        <w:rPr>
          <w:rFonts w:cs="AL-Hotham" w:hint="cs"/>
          <w:sz w:val="22"/>
          <w:szCs w:val="30"/>
          <w:rtl/>
        </w:rPr>
        <w:t xml:space="preserve"> </w:t>
      </w:r>
      <w:r w:rsidRPr="00993154">
        <w:rPr>
          <w:rFonts w:cs="AL-Hotham"/>
          <w:sz w:val="22"/>
          <w:szCs w:val="30"/>
          <w:rtl/>
        </w:rPr>
        <w:t>اختبار التفكير الناقد (</w:t>
      </w:r>
      <w:proofErr w:type="spellStart"/>
      <w:r w:rsidRPr="00993154">
        <w:rPr>
          <w:rFonts w:cs="AL-Hotham"/>
          <w:sz w:val="22"/>
          <w:szCs w:val="30"/>
          <w:rtl/>
        </w:rPr>
        <w:t>واطسن</w:t>
      </w:r>
      <w:proofErr w:type="spellEnd"/>
      <w:r w:rsidRPr="00993154">
        <w:rPr>
          <w:rFonts w:cs="AL-Hotham"/>
          <w:sz w:val="22"/>
          <w:szCs w:val="30"/>
          <w:rtl/>
        </w:rPr>
        <w:t xml:space="preserve"> –</w:t>
      </w:r>
      <w:r w:rsidRPr="00993154">
        <w:rPr>
          <w:rFonts w:cs="AL-Hotham" w:hint="cs"/>
          <w:sz w:val="22"/>
          <w:szCs w:val="30"/>
          <w:rtl/>
        </w:rPr>
        <w:t xml:space="preserve"> </w:t>
      </w:r>
      <w:proofErr w:type="spellStart"/>
      <w:r w:rsidR="00AF67FF" w:rsidRPr="00993154">
        <w:rPr>
          <w:rFonts w:cs="AL-Hotham"/>
          <w:sz w:val="22"/>
          <w:szCs w:val="30"/>
          <w:rtl/>
        </w:rPr>
        <w:t>جليسر</w:t>
      </w:r>
      <w:proofErr w:type="spellEnd"/>
      <w:r w:rsidR="00AF67FF" w:rsidRPr="00993154">
        <w:rPr>
          <w:rFonts w:cs="AL-Hotham"/>
          <w:sz w:val="22"/>
          <w:szCs w:val="30"/>
          <w:rtl/>
        </w:rPr>
        <w:t>)، إعداد جابر وهندام، 1995.</w:t>
      </w:r>
    </w:p>
    <w:p w:rsidR="00AF67FF" w:rsidRPr="00993154" w:rsidRDefault="004B227E" w:rsidP="004B227E">
      <w:pPr>
        <w:widowControl w:val="0"/>
        <w:spacing w:line="245" w:lineRule="auto"/>
        <w:ind w:firstLine="567"/>
        <w:jc w:val="lowKashida"/>
        <w:rPr>
          <w:rFonts w:cs="AL-Hotham"/>
          <w:sz w:val="22"/>
          <w:szCs w:val="30"/>
        </w:rPr>
      </w:pPr>
      <w:r w:rsidRPr="00993154">
        <w:rPr>
          <w:rFonts w:cs="AL-Hotham" w:hint="cs"/>
          <w:sz w:val="22"/>
          <w:szCs w:val="30"/>
          <w:rtl/>
        </w:rPr>
        <w:t xml:space="preserve">3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اختبار التفكير الناقد، إعداد الشرقي، 2005.</w:t>
      </w:r>
    </w:p>
    <w:p w:rsidR="00AF67FF" w:rsidRDefault="004B227E" w:rsidP="004B227E">
      <w:pPr>
        <w:widowControl w:val="0"/>
        <w:spacing w:line="245" w:lineRule="auto"/>
        <w:ind w:firstLine="567"/>
        <w:jc w:val="lowKashida"/>
        <w:rPr>
          <w:rFonts w:cs="AL-Hotham"/>
          <w:sz w:val="22"/>
          <w:szCs w:val="30"/>
          <w:rtl/>
        </w:rPr>
      </w:pPr>
      <w:r w:rsidRPr="00993154">
        <w:rPr>
          <w:rFonts w:cs="AL-Hotham" w:hint="cs"/>
          <w:sz w:val="22"/>
          <w:szCs w:val="30"/>
          <w:rtl/>
        </w:rPr>
        <w:t xml:space="preserve">4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 xml:space="preserve">اختبار التفكير الناقد، إعداد </w:t>
      </w:r>
      <w:proofErr w:type="spellStart"/>
      <w:r w:rsidR="00AF67FF" w:rsidRPr="00993154">
        <w:rPr>
          <w:rFonts w:cs="AL-Hotham"/>
          <w:sz w:val="22"/>
          <w:szCs w:val="30"/>
          <w:rtl/>
        </w:rPr>
        <w:t>المشيقح</w:t>
      </w:r>
      <w:proofErr w:type="spellEnd"/>
      <w:r w:rsidR="00AF67FF" w:rsidRPr="00993154">
        <w:rPr>
          <w:rFonts w:cs="AL-Hotham"/>
          <w:sz w:val="22"/>
          <w:szCs w:val="30"/>
          <w:rtl/>
        </w:rPr>
        <w:t>، 2006.</w:t>
      </w:r>
    </w:p>
    <w:p w:rsidR="003D4C40" w:rsidRDefault="003D4C40" w:rsidP="004B227E">
      <w:pPr>
        <w:widowControl w:val="0"/>
        <w:spacing w:line="245" w:lineRule="auto"/>
        <w:ind w:firstLine="567"/>
        <w:jc w:val="lowKashida"/>
        <w:rPr>
          <w:rFonts w:cs="AL-Hotham"/>
          <w:sz w:val="22"/>
          <w:szCs w:val="30"/>
          <w:rtl/>
        </w:rPr>
      </w:pPr>
    </w:p>
    <w:p w:rsidR="003D4C40" w:rsidRPr="00993154" w:rsidRDefault="003D4C40" w:rsidP="004B227E">
      <w:pPr>
        <w:widowControl w:val="0"/>
        <w:spacing w:line="245" w:lineRule="auto"/>
        <w:ind w:firstLine="567"/>
        <w:jc w:val="lowKashida"/>
        <w:rPr>
          <w:rFonts w:cs="AL-Hotham"/>
          <w:sz w:val="22"/>
          <w:szCs w:val="30"/>
        </w:rPr>
      </w:pP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lastRenderedPageBreak/>
        <w:t>بعد ذلك قامت الباحثة بالخطوات التالية لإعداد الاختبار:</w:t>
      </w:r>
    </w:p>
    <w:p w:rsidR="00B418DC" w:rsidRDefault="004B227E" w:rsidP="003D4C40">
      <w:pPr>
        <w:widowControl w:val="0"/>
        <w:spacing w:line="245" w:lineRule="auto"/>
        <w:ind w:left="83" w:firstLine="567"/>
        <w:jc w:val="lowKashida"/>
        <w:rPr>
          <w:rFonts w:cs="AL-Hotham"/>
          <w:sz w:val="22"/>
          <w:szCs w:val="30"/>
          <w:rtl/>
        </w:rPr>
      </w:pPr>
      <w:r w:rsidRPr="00993154">
        <w:rPr>
          <w:rFonts w:cs="AL-Hotham" w:hint="cs"/>
          <w:sz w:val="22"/>
          <w:szCs w:val="30"/>
          <w:rtl/>
        </w:rPr>
        <w:t xml:space="preserve">1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الهدف من الاختبار:</w:t>
      </w:r>
      <w:r w:rsidR="003D4C40">
        <w:rPr>
          <w:rFonts w:cs="AL-Hotham" w:hint="cs"/>
          <w:sz w:val="22"/>
          <w:szCs w:val="30"/>
          <w:rtl/>
        </w:rPr>
        <w:t xml:space="preserve"> </w:t>
      </w:r>
      <w:r w:rsidR="00AF67FF" w:rsidRPr="00993154">
        <w:rPr>
          <w:rFonts w:cs="AL-Hotham"/>
          <w:sz w:val="22"/>
          <w:szCs w:val="30"/>
          <w:rtl/>
        </w:rPr>
        <w:t>يهدف الاختبار إلى قياس مدى نجاح دمج مهارات التفك</w:t>
      </w:r>
      <w:r w:rsidRPr="00993154">
        <w:rPr>
          <w:rFonts w:cs="AL-Hotham" w:hint="cs"/>
          <w:sz w:val="22"/>
          <w:szCs w:val="30"/>
          <w:rtl/>
        </w:rPr>
        <w:t>ي</w:t>
      </w:r>
      <w:r w:rsidR="00AF67FF" w:rsidRPr="00993154">
        <w:rPr>
          <w:rFonts w:cs="AL-Hotham"/>
          <w:sz w:val="22"/>
          <w:szCs w:val="30"/>
          <w:rtl/>
        </w:rPr>
        <w:t xml:space="preserve">ر الناقد مع دروس العلوم في استيعاب الطالبة لهذه المهارات وتطبيقها في حياتها اليومية. </w:t>
      </w:r>
    </w:p>
    <w:p w:rsidR="00AF67FF" w:rsidRPr="00993154" w:rsidRDefault="00AF67FF" w:rsidP="004B227E">
      <w:pPr>
        <w:widowControl w:val="0"/>
        <w:spacing w:line="245" w:lineRule="auto"/>
        <w:ind w:firstLine="567"/>
        <w:jc w:val="lowKashida"/>
        <w:rPr>
          <w:rFonts w:cs="AL-Hotham"/>
          <w:sz w:val="22"/>
          <w:szCs w:val="30"/>
          <w:rtl/>
        </w:rPr>
      </w:pPr>
      <w:r w:rsidRPr="00993154">
        <w:rPr>
          <w:rFonts w:cs="AL-Hotham"/>
          <w:sz w:val="22"/>
          <w:szCs w:val="30"/>
          <w:rtl/>
        </w:rPr>
        <w:t>وقد روع</w:t>
      </w:r>
      <w:r w:rsidR="004B227E" w:rsidRPr="00993154">
        <w:rPr>
          <w:rFonts w:cs="AL-Hotham" w:hint="cs"/>
          <w:sz w:val="22"/>
          <w:szCs w:val="30"/>
          <w:rtl/>
        </w:rPr>
        <w:t>ي</w:t>
      </w:r>
      <w:r w:rsidRPr="00993154">
        <w:rPr>
          <w:rFonts w:cs="AL-Hotham"/>
          <w:sz w:val="22"/>
          <w:szCs w:val="30"/>
          <w:rtl/>
        </w:rPr>
        <w:t xml:space="preserve"> عند وضعه أن يكون اختباراً للتفكير الناقد عموماً وغير مرتبط بالمحتوى العلمي لمقرر العلوم، وذلك لسببين: الأول معرفة مدى تطبيق الطالبة لمهارات التفكير الناقد في مواقف حياتية وبعيدة عن محتوى العلوم، </w:t>
      </w:r>
      <w:r w:rsidR="004B227E" w:rsidRPr="00993154">
        <w:rPr>
          <w:rFonts w:cs="AL-Hotham" w:hint="cs"/>
          <w:sz w:val="22"/>
          <w:szCs w:val="30"/>
          <w:rtl/>
        </w:rPr>
        <w:t>لأن</w:t>
      </w:r>
      <w:r w:rsidRPr="00993154">
        <w:rPr>
          <w:rFonts w:cs="AL-Hotham"/>
          <w:sz w:val="22"/>
          <w:szCs w:val="30"/>
          <w:rtl/>
        </w:rPr>
        <w:t xml:space="preserve"> البحث يهدف إلى تدريب الطالبة على مهارات التفكير الناقد، كهدف من أهداف التربية اليوم. أما السبب الثاني فهو أن اختبار التفكير الناقد بشكل عام يجعل إمكانية الاستفادة منه بصورة أكبر من قبل الباحثين. كما روع</w:t>
      </w:r>
      <w:r w:rsidR="004B227E" w:rsidRPr="00993154">
        <w:rPr>
          <w:rFonts w:cs="AL-Hotham" w:hint="cs"/>
          <w:sz w:val="22"/>
          <w:szCs w:val="30"/>
          <w:rtl/>
        </w:rPr>
        <w:t>ي</w:t>
      </w:r>
      <w:r w:rsidRPr="00993154">
        <w:rPr>
          <w:rFonts w:cs="AL-Hotham"/>
          <w:sz w:val="22"/>
          <w:szCs w:val="30"/>
          <w:rtl/>
        </w:rPr>
        <w:t xml:space="preserve"> أن يكون الاختبار عبارة عن مواقف من واقع الطالبة وملامسة لخبراتها اليومية، وأن تكون العبارات بأسلوب بسيط وواضح، حتى لا تكون اللغة هنا عائقاً لفهم الطالبة للمهارة المطلوبة. </w:t>
      </w:r>
    </w:p>
    <w:p w:rsidR="00AF67FF" w:rsidRPr="00993154" w:rsidRDefault="004B227E" w:rsidP="003D4C40">
      <w:pPr>
        <w:widowControl w:val="0"/>
        <w:spacing w:line="245" w:lineRule="auto"/>
        <w:ind w:firstLine="567"/>
        <w:jc w:val="lowKashida"/>
        <w:rPr>
          <w:rFonts w:cs="AL-Hotham"/>
          <w:sz w:val="22"/>
          <w:szCs w:val="30"/>
          <w:rtl/>
        </w:rPr>
      </w:pPr>
      <w:r w:rsidRPr="00993154">
        <w:rPr>
          <w:rFonts w:cs="AL-Hotham" w:hint="cs"/>
          <w:sz w:val="22"/>
          <w:szCs w:val="30"/>
          <w:rtl/>
        </w:rPr>
        <w:t xml:space="preserve">2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أبعاد الاختبار:</w:t>
      </w:r>
      <w:r w:rsidR="003D4C40">
        <w:rPr>
          <w:rFonts w:cs="AL-Hotham" w:hint="cs"/>
          <w:sz w:val="22"/>
          <w:szCs w:val="30"/>
          <w:rtl/>
        </w:rPr>
        <w:t xml:space="preserve">  </w:t>
      </w:r>
      <w:r w:rsidR="00AF67FF" w:rsidRPr="00993154">
        <w:rPr>
          <w:rFonts w:cs="AL-Hotham"/>
          <w:sz w:val="22"/>
          <w:szCs w:val="30"/>
          <w:rtl/>
        </w:rPr>
        <w:t>أعدت الباحثة الاختبار بما يتناسب مع النمو</w:t>
      </w:r>
      <w:r w:rsidRPr="00993154">
        <w:rPr>
          <w:rFonts w:cs="AL-Hotham" w:hint="cs"/>
          <w:sz w:val="22"/>
          <w:szCs w:val="30"/>
          <w:rtl/>
        </w:rPr>
        <w:t xml:space="preserve"> </w:t>
      </w:r>
      <w:r w:rsidR="00AF67FF" w:rsidRPr="00993154">
        <w:rPr>
          <w:rFonts w:cs="AL-Hotham"/>
          <w:sz w:val="22"/>
          <w:szCs w:val="30"/>
          <w:rtl/>
        </w:rPr>
        <w:t xml:space="preserve">اللغوي والعقلي لطالبات أولى متوسط، وتم بناء الاختبار على غرار اختبار </w:t>
      </w:r>
      <w:proofErr w:type="spellStart"/>
      <w:r w:rsidR="00AF67FF" w:rsidRPr="00993154">
        <w:rPr>
          <w:rFonts w:cs="AL-Hotham"/>
          <w:sz w:val="22"/>
          <w:szCs w:val="30"/>
          <w:rtl/>
        </w:rPr>
        <w:t>واطسن</w:t>
      </w:r>
      <w:proofErr w:type="spellEnd"/>
      <w:r w:rsidR="00AF67FF" w:rsidRPr="00993154">
        <w:rPr>
          <w:rFonts w:cs="AL-Hotham"/>
          <w:sz w:val="22"/>
          <w:szCs w:val="30"/>
          <w:rtl/>
        </w:rPr>
        <w:t xml:space="preserve"> </w:t>
      </w:r>
      <w:proofErr w:type="spellStart"/>
      <w:r w:rsidR="00AF67FF" w:rsidRPr="00993154">
        <w:rPr>
          <w:rFonts w:cs="AL-Hotham"/>
          <w:sz w:val="22"/>
          <w:szCs w:val="30"/>
          <w:rtl/>
        </w:rPr>
        <w:t>وجلسر</w:t>
      </w:r>
      <w:proofErr w:type="spellEnd"/>
      <w:r w:rsidR="00AF67FF" w:rsidRPr="00993154">
        <w:rPr>
          <w:rFonts w:cs="AL-Hotham"/>
          <w:sz w:val="22"/>
          <w:szCs w:val="30"/>
          <w:rtl/>
        </w:rPr>
        <w:t xml:space="preserve"> حيث إنه «الاختبار الأكثر استخداما</w:t>
      </w:r>
      <w:r w:rsidRPr="00993154">
        <w:rPr>
          <w:rFonts w:cs="AL-Hotham" w:hint="cs"/>
          <w:sz w:val="22"/>
          <w:szCs w:val="30"/>
          <w:rtl/>
        </w:rPr>
        <w:t>ً</w:t>
      </w:r>
      <w:r w:rsidR="00AF67FF" w:rsidRPr="00993154">
        <w:rPr>
          <w:rFonts w:cs="AL-Hotham"/>
          <w:sz w:val="22"/>
          <w:szCs w:val="30"/>
          <w:rtl/>
        </w:rPr>
        <w:t xml:space="preserve"> عالميا</w:t>
      </w:r>
      <w:r w:rsidRPr="00993154">
        <w:rPr>
          <w:rFonts w:cs="AL-Hotham" w:hint="cs"/>
          <w:sz w:val="22"/>
          <w:szCs w:val="30"/>
          <w:rtl/>
        </w:rPr>
        <w:t>ً</w:t>
      </w:r>
      <w:r w:rsidR="00AF67FF" w:rsidRPr="00993154">
        <w:rPr>
          <w:rFonts w:cs="AL-Hotham"/>
          <w:sz w:val="22"/>
          <w:szCs w:val="30"/>
          <w:rtl/>
        </w:rPr>
        <w:t xml:space="preserve">» كما ذكره (العتوم وآخرون، 2007)، (النجدي وآخرون، 2005)، </w:t>
      </w:r>
      <w:proofErr w:type="spellStart"/>
      <w:r w:rsidR="00AF67FF" w:rsidRPr="00993154">
        <w:rPr>
          <w:rFonts w:cs="AL-Hotham"/>
          <w:sz w:val="22"/>
          <w:szCs w:val="30"/>
          <w:rtl/>
        </w:rPr>
        <w:t>وجادزلا</w:t>
      </w:r>
      <w:proofErr w:type="spellEnd"/>
      <w:r w:rsidR="00AF67FF" w:rsidRPr="00993154">
        <w:rPr>
          <w:rFonts w:cs="AL-Hotham"/>
          <w:sz w:val="22"/>
          <w:szCs w:val="30"/>
          <w:rtl/>
        </w:rPr>
        <w:t xml:space="preserve"> وآخرون (</w:t>
      </w:r>
      <w:proofErr w:type="spellStart"/>
      <w:r w:rsidR="00AF67FF" w:rsidRPr="00993154">
        <w:rPr>
          <w:rFonts w:cs="AL-Hotham"/>
          <w:sz w:val="22"/>
          <w:szCs w:val="30"/>
        </w:rPr>
        <w:t>Gadzella</w:t>
      </w:r>
      <w:proofErr w:type="spellEnd"/>
      <w:r w:rsidR="00AF67FF" w:rsidRPr="00993154">
        <w:rPr>
          <w:rFonts w:cs="AL-Hotham"/>
          <w:sz w:val="22"/>
          <w:szCs w:val="30"/>
        </w:rPr>
        <w:t xml:space="preserve"> et al, 2005</w:t>
      </w:r>
      <w:r w:rsidR="00AF67FF" w:rsidRPr="00993154">
        <w:rPr>
          <w:rFonts w:cs="AL-Hotham"/>
          <w:sz w:val="22"/>
          <w:szCs w:val="30"/>
          <w:rtl/>
        </w:rPr>
        <w:t xml:space="preserve">). </w:t>
      </w:r>
    </w:p>
    <w:p w:rsidR="00AF67FF" w:rsidRPr="00993154" w:rsidRDefault="00AF67FF" w:rsidP="003D4C40">
      <w:pPr>
        <w:widowControl w:val="0"/>
        <w:spacing w:line="245" w:lineRule="auto"/>
        <w:ind w:firstLine="567"/>
        <w:jc w:val="lowKashida"/>
        <w:rPr>
          <w:rFonts w:cs="AL-Hotham"/>
          <w:sz w:val="22"/>
          <w:szCs w:val="30"/>
          <w:rtl/>
        </w:rPr>
      </w:pPr>
      <w:r w:rsidRPr="00993154">
        <w:rPr>
          <w:rFonts w:cs="AL-Hotham"/>
          <w:sz w:val="22"/>
          <w:szCs w:val="30"/>
          <w:rtl/>
        </w:rPr>
        <w:lastRenderedPageBreak/>
        <w:t>يشمل الاختبار الاختبارات الفرعية التالية (العتوم وآخرون، 2007):</w:t>
      </w:r>
    </w:p>
    <w:p w:rsidR="00AF67FF" w:rsidRPr="009A7999" w:rsidRDefault="007C1CAD" w:rsidP="009A7999">
      <w:pPr>
        <w:widowControl w:val="0"/>
        <w:spacing w:line="245" w:lineRule="auto"/>
        <w:ind w:firstLine="567"/>
        <w:jc w:val="lowKashida"/>
        <w:rPr>
          <w:rFonts w:cs="AL-Hotham"/>
          <w:spacing w:val="-4"/>
          <w:sz w:val="22"/>
          <w:szCs w:val="30"/>
          <w:rtl/>
        </w:rPr>
      </w:pPr>
      <w:r w:rsidRPr="009A7999">
        <w:rPr>
          <w:rFonts w:cs="AL-Hotham" w:hint="cs"/>
          <w:spacing w:val="-4"/>
          <w:sz w:val="22"/>
          <w:szCs w:val="30"/>
          <w:rtl/>
        </w:rPr>
        <w:t>أ</w:t>
      </w:r>
      <w:r w:rsidR="009A7999" w:rsidRPr="009A7999">
        <w:rPr>
          <w:rFonts w:cs="AL-Hotham" w:hint="cs"/>
          <w:spacing w:val="-4"/>
          <w:sz w:val="22"/>
          <w:szCs w:val="30"/>
          <w:rtl/>
        </w:rPr>
        <w:t>-</w:t>
      </w:r>
      <w:r w:rsidRPr="009A7999">
        <w:rPr>
          <w:rFonts w:cs="AL-Hotham" w:hint="cs"/>
          <w:spacing w:val="-4"/>
          <w:sz w:val="22"/>
          <w:szCs w:val="30"/>
          <w:rtl/>
        </w:rPr>
        <w:t xml:space="preserve"> </w:t>
      </w:r>
      <w:r w:rsidR="00AF67FF" w:rsidRPr="009A7999">
        <w:rPr>
          <w:rFonts w:cs="AL-Hotham"/>
          <w:spacing w:val="-4"/>
          <w:sz w:val="22"/>
          <w:szCs w:val="30"/>
          <w:rtl/>
        </w:rPr>
        <w:t>معرفة الافتراضات: هي القدرة على تحديد درجة الصدق في معلومات محددة أو عدم صدقها.</w:t>
      </w:r>
    </w:p>
    <w:p w:rsidR="00AF67FF" w:rsidRPr="00993154" w:rsidRDefault="007C1CAD" w:rsidP="009A7999">
      <w:pPr>
        <w:widowControl w:val="0"/>
        <w:spacing w:line="245" w:lineRule="auto"/>
        <w:ind w:firstLine="567"/>
        <w:jc w:val="lowKashida"/>
        <w:rPr>
          <w:rFonts w:cs="AL-Hotham"/>
          <w:sz w:val="22"/>
          <w:szCs w:val="30"/>
        </w:rPr>
      </w:pPr>
      <w:r w:rsidRPr="00993154">
        <w:rPr>
          <w:rFonts w:cs="AL-Hotham" w:hint="cs"/>
          <w:sz w:val="22"/>
          <w:szCs w:val="30"/>
          <w:rtl/>
        </w:rPr>
        <w:t>ب</w:t>
      </w:r>
      <w:r w:rsidR="009A7999">
        <w:rPr>
          <w:rFonts w:cs="AL-Hotham" w:hint="cs"/>
          <w:sz w:val="22"/>
          <w:szCs w:val="30"/>
          <w:rtl/>
        </w:rPr>
        <w:t>-</w:t>
      </w:r>
      <w:r w:rsidR="00AF67FF" w:rsidRPr="00993154">
        <w:rPr>
          <w:rFonts w:cs="AL-Hotham"/>
          <w:sz w:val="22"/>
          <w:szCs w:val="30"/>
          <w:rtl/>
        </w:rPr>
        <w:t xml:space="preserve"> التفسير: </w:t>
      </w:r>
      <w:r w:rsidR="003D4C40">
        <w:rPr>
          <w:rFonts w:cs="AL-Hotham" w:hint="cs"/>
          <w:sz w:val="22"/>
          <w:szCs w:val="30"/>
          <w:rtl/>
        </w:rPr>
        <w:t>هو</w:t>
      </w:r>
      <w:r w:rsidR="00AF67FF" w:rsidRPr="00993154">
        <w:rPr>
          <w:rFonts w:cs="AL-Hotham"/>
          <w:sz w:val="22"/>
          <w:szCs w:val="30"/>
          <w:rtl/>
        </w:rPr>
        <w:t xml:space="preserve"> القدرة على تحديد ما إذا كانت النتائج المبنية على معلومات معينة مقبولة أو غير مقبولة.</w:t>
      </w:r>
    </w:p>
    <w:p w:rsidR="00AF67FF" w:rsidRPr="00993154" w:rsidRDefault="00AF67FF" w:rsidP="009A7999">
      <w:pPr>
        <w:widowControl w:val="0"/>
        <w:spacing w:line="245" w:lineRule="auto"/>
        <w:ind w:firstLine="567"/>
        <w:jc w:val="lowKashida"/>
        <w:rPr>
          <w:rFonts w:cs="AL-Hotham"/>
          <w:sz w:val="22"/>
          <w:szCs w:val="30"/>
          <w:rtl/>
        </w:rPr>
      </w:pPr>
      <w:r w:rsidRPr="00993154">
        <w:rPr>
          <w:rFonts w:cs="AL-Hotham"/>
          <w:sz w:val="22"/>
          <w:szCs w:val="30"/>
          <w:rtl/>
        </w:rPr>
        <w:t>ج</w:t>
      </w:r>
      <w:r w:rsidR="009A7999">
        <w:rPr>
          <w:rFonts w:cs="AL-Hotham" w:hint="cs"/>
          <w:sz w:val="22"/>
          <w:szCs w:val="30"/>
          <w:rtl/>
        </w:rPr>
        <w:t>-</w:t>
      </w:r>
      <w:r w:rsidRPr="00993154">
        <w:rPr>
          <w:rFonts w:cs="AL-Hotham"/>
          <w:sz w:val="22"/>
          <w:szCs w:val="30"/>
          <w:rtl/>
        </w:rPr>
        <w:t xml:space="preserve"> تقويم الحجج: ه</w:t>
      </w:r>
      <w:r w:rsidR="009A7999">
        <w:rPr>
          <w:rFonts w:cs="AL-Hotham" w:hint="cs"/>
          <w:sz w:val="22"/>
          <w:szCs w:val="30"/>
          <w:rtl/>
        </w:rPr>
        <w:t>و</w:t>
      </w:r>
      <w:r w:rsidRPr="00993154">
        <w:rPr>
          <w:rFonts w:cs="AL-Hotham"/>
          <w:sz w:val="22"/>
          <w:szCs w:val="30"/>
          <w:rtl/>
        </w:rPr>
        <w:t xml:space="preserve"> القدرة على تحديد الحجج القوية والحجج الضعيفة، ومن ثم إصدار الحكم بقبول الفكرة أو رفضها.</w:t>
      </w:r>
    </w:p>
    <w:p w:rsidR="00AF67FF" w:rsidRPr="00993154" w:rsidRDefault="00AF67FF" w:rsidP="009A7999">
      <w:pPr>
        <w:widowControl w:val="0"/>
        <w:spacing w:line="245" w:lineRule="auto"/>
        <w:ind w:firstLine="567"/>
        <w:jc w:val="lowKashida"/>
        <w:rPr>
          <w:rFonts w:cs="AL-Hotham"/>
          <w:sz w:val="22"/>
          <w:szCs w:val="30"/>
          <w:rtl/>
        </w:rPr>
      </w:pPr>
      <w:r w:rsidRPr="00993154">
        <w:rPr>
          <w:rFonts w:cs="AL-Hotham"/>
          <w:sz w:val="22"/>
          <w:szCs w:val="30"/>
          <w:rtl/>
        </w:rPr>
        <w:t>د</w:t>
      </w:r>
      <w:r w:rsidR="009A7999">
        <w:rPr>
          <w:rFonts w:cs="AL-Hotham" w:hint="cs"/>
          <w:sz w:val="22"/>
          <w:szCs w:val="30"/>
          <w:rtl/>
        </w:rPr>
        <w:t>-</w:t>
      </w:r>
      <w:r w:rsidRPr="00993154">
        <w:rPr>
          <w:rFonts w:cs="AL-Hotham"/>
          <w:sz w:val="22"/>
          <w:szCs w:val="30"/>
          <w:rtl/>
        </w:rPr>
        <w:t xml:space="preserve"> الاستنباط: </w:t>
      </w:r>
      <w:r w:rsidR="003D4C40">
        <w:rPr>
          <w:rFonts w:cs="AL-Hotham" w:hint="cs"/>
          <w:sz w:val="22"/>
          <w:szCs w:val="30"/>
          <w:rtl/>
        </w:rPr>
        <w:t>هو</w:t>
      </w:r>
      <w:r w:rsidRPr="00993154">
        <w:rPr>
          <w:rFonts w:cs="AL-Hotham"/>
          <w:sz w:val="22"/>
          <w:szCs w:val="30"/>
          <w:rtl/>
        </w:rPr>
        <w:t xml:space="preserve"> القدرة على تحديد النتائج المترتبة أو غير المترتبة على معلومات معطاة.</w:t>
      </w:r>
    </w:p>
    <w:p w:rsidR="00AF67FF" w:rsidRPr="00993154" w:rsidRDefault="00AF67FF" w:rsidP="009A7999">
      <w:pPr>
        <w:widowControl w:val="0"/>
        <w:spacing w:line="245" w:lineRule="auto"/>
        <w:ind w:firstLine="567"/>
        <w:jc w:val="lowKashida"/>
        <w:rPr>
          <w:rFonts w:cs="AL-Hotham"/>
          <w:sz w:val="22"/>
          <w:szCs w:val="30"/>
          <w:rtl/>
        </w:rPr>
      </w:pPr>
      <w:r w:rsidRPr="00993154">
        <w:rPr>
          <w:rFonts w:cs="AL-Hotham"/>
          <w:sz w:val="22"/>
          <w:szCs w:val="30"/>
          <w:rtl/>
        </w:rPr>
        <w:t>هـ</w:t>
      </w:r>
      <w:r w:rsidR="009A7999">
        <w:rPr>
          <w:rFonts w:cs="AL-Hotham" w:hint="cs"/>
          <w:sz w:val="22"/>
          <w:szCs w:val="30"/>
          <w:rtl/>
        </w:rPr>
        <w:t>-</w:t>
      </w:r>
      <w:r w:rsidRPr="00993154">
        <w:rPr>
          <w:rFonts w:cs="AL-Hotham"/>
          <w:sz w:val="22"/>
          <w:szCs w:val="30"/>
          <w:rtl/>
        </w:rPr>
        <w:t xml:space="preserve"> الاستنتاج: </w:t>
      </w:r>
      <w:r w:rsidR="003D4C40">
        <w:rPr>
          <w:rFonts w:cs="AL-Hotham" w:hint="cs"/>
          <w:sz w:val="22"/>
          <w:szCs w:val="30"/>
          <w:rtl/>
        </w:rPr>
        <w:t>هو</w:t>
      </w:r>
      <w:r w:rsidRPr="00993154">
        <w:rPr>
          <w:rFonts w:cs="AL-Hotham"/>
          <w:sz w:val="22"/>
          <w:szCs w:val="30"/>
          <w:rtl/>
        </w:rPr>
        <w:t xml:space="preserve"> القدرة على تحديد مدى صحة نتيجة أو خطئها في ضوء المعلومات المعطاة.</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تكون الاختبار في صورته الأولية من (100) فقرة، تقيس أبعاد الاختبار الفرعية، وفي بداية كل اختبار فرعي تعليمات ومثال يوضح طريقة الحل. كما أنه تم رصد درجة واحدة لكل إجابة صحيحة لكل فقرة، وصفر للإجابة الخاطئة.</w:t>
      </w:r>
    </w:p>
    <w:p w:rsidR="00AF67FF" w:rsidRPr="00993154" w:rsidRDefault="00AF67FF" w:rsidP="003D4C40">
      <w:pPr>
        <w:widowControl w:val="0"/>
        <w:spacing w:line="245" w:lineRule="auto"/>
        <w:ind w:firstLine="567"/>
        <w:jc w:val="lowKashida"/>
        <w:rPr>
          <w:rFonts w:cs="AL-Hotham"/>
          <w:sz w:val="22"/>
          <w:szCs w:val="30"/>
          <w:rtl/>
        </w:rPr>
      </w:pPr>
      <w:r w:rsidRPr="00993154">
        <w:rPr>
          <w:rFonts w:cs="AL-Hotham"/>
          <w:sz w:val="22"/>
          <w:szCs w:val="30"/>
          <w:rtl/>
        </w:rPr>
        <w:t xml:space="preserve">3 – صدق الاختبار: </w:t>
      </w:r>
      <w:r w:rsidR="003D4C40">
        <w:rPr>
          <w:rFonts w:cs="AL-Hotham" w:hint="cs"/>
          <w:sz w:val="22"/>
          <w:szCs w:val="30"/>
          <w:rtl/>
        </w:rPr>
        <w:t xml:space="preserve"> </w:t>
      </w:r>
      <w:r w:rsidRPr="00993154">
        <w:rPr>
          <w:rFonts w:cs="AL-Hotham"/>
          <w:sz w:val="22"/>
          <w:szCs w:val="30"/>
          <w:rtl/>
        </w:rPr>
        <w:t>تم عرض الاختبار في صورته الأولية على مجموعة من المحكمين المتخصصين في المناهج وتنمية التفكير وعلم النفس لتقديم ملاحظاتهم على الاختبار من حيث:</w:t>
      </w:r>
    </w:p>
    <w:p w:rsidR="00AF67FF" w:rsidRPr="00993154" w:rsidRDefault="003D4C40" w:rsidP="00AF67FF">
      <w:pPr>
        <w:widowControl w:val="0"/>
        <w:numPr>
          <w:ilvl w:val="1"/>
          <w:numId w:val="15"/>
        </w:numPr>
        <w:spacing w:line="245" w:lineRule="auto"/>
        <w:ind w:left="0" w:right="0" w:firstLine="567"/>
        <w:jc w:val="lowKashida"/>
        <w:rPr>
          <w:rFonts w:cs="AL-Hotham"/>
          <w:sz w:val="22"/>
          <w:szCs w:val="30"/>
          <w:rtl/>
        </w:rPr>
      </w:pPr>
      <w:r>
        <w:rPr>
          <w:rFonts w:cs="AL-Hotham"/>
          <w:sz w:val="22"/>
          <w:szCs w:val="30"/>
          <w:rtl/>
        </w:rPr>
        <w:t>مدى ملا</w:t>
      </w:r>
      <w:r>
        <w:rPr>
          <w:rFonts w:cs="AL-Hotham" w:hint="cs"/>
          <w:sz w:val="22"/>
          <w:szCs w:val="30"/>
          <w:rtl/>
        </w:rPr>
        <w:t>ء</w:t>
      </w:r>
      <w:r w:rsidR="00AF67FF" w:rsidRPr="00993154">
        <w:rPr>
          <w:rFonts w:cs="AL-Hotham"/>
          <w:sz w:val="22"/>
          <w:szCs w:val="30"/>
          <w:rtl/>
        </w:rPr>
        <w:t>مة الاختبار لطالبات أولى متوسط.</w:t>
      </w:r>
    </w:p>
    <w:p w:rsidR="00AF67FF" w:rsidRPr="00993154" w:rsidRDefault="00AF67FF" w:rsidP="003D4C40">
      <w:pPr>
        <w:widowControl w:val="0"/>
        <w:numPr>
          <w:ilvl w:val="1"/>
          <w:numId w:val="15"/>
        </w:numPr>
        <w:spacing w:line="245" w:lineRule="auto"/>
        <w:ind w:left="0" w:right="0" w:firstLine="567"/>
        <w:jc w:val="lowKashida"/>
        <w:rPr>
          <w:rFonts w:cs="AL-Hotham"/>
          <w:sz w:val="22"/>
          <w:szCs w:val="30"/>
        </w:rPr>
      </w:pPr>
      <w:r w:rsidRPr="00993154">
        <w:rPr>
          <w:rFonts w:cs="AL-Hotham"/>
          <w:sz w:val="22"/>
          <w:szCs w:val="30"/>
          <w:rtl/>
        </w:rPr>
        <w:lastRenderedPageBreak/>
        <w:t>دقة</w:t>
      </w:r>
      <w:r w:rsidR="003D4C40">
        <w:rPr>
          <w:rFonts w:cs="AL-Hotham" w:hint="cs"/>
          <w:sz w:val="22"/>
          <w:szCs w:val="30"/>
          <w:rtl/>
        </w:rPr>
        <w:t xml:space="preserve"> </w:t>
      </w:r>
      <w:r w:rsidRPr="00993154">
        <w:rPr>
          <w:rFonts w:cs="AL-Hotham"/>
          <w:sz w:val="22"/>
          <w:szCs w:val="30"/>
          <w:rtl/>
        </w:rPr>
        <w:t xml:space="preserve"> ووضوح التعليمات لكل فرع من الاختبار.</w:t>
      </w:r>
    </w:p>
    <w:p w:rsidR="00AF67FF" w:rsidRPr="00993154" w:rsidRDefault="00AF67FF" w:rsidP="00AF67FF">
      <w:pPr>
        <w:widowControl w:val="0"/>
        <w:numPr>
          <w:ilvl w:val="1"/>
          <w:numId w:val="15"/>
        </w:numPr>
        <w:spacing w:line="245" w:lineRule="auto"/>
        <w:ind w:left="0" w:right="0" w:firstLine="567"/>
        <w:jc w:val="lowKashida"/>
        <w:rPr>
          <w:rFonts w:cs="AL-Hotham"/>
          <w:sz w:val="22"/>
          <w:szCs w:val="30"/>
          <w:rtl/>
        </w:rPr>
      </w:pPr>
      <w:r w:rsidRPr="00993154">
        <w:rPr>
          <w:rFonts w:cs="AL-Hotham"/>
          <w:sz w:val="22"/>
          <w:szCs w:val="30"/>
          <w:rtl/>
        </w:rPr>
        <w:t>مدى مناسبة الفقرات في كل اختبار فرعي للمهارة العقلية التي تقيسها.</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ولقد استفادت الباحثة من الملاحظات القيمة التي أشار إليها المحكمون في إجراء التعديلات المتفق عليها, وأصبح الاختبار في صورته النهائية.</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التجربة الاستطلاعية للاختبار</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تم تطبيق الاختبار على عينة من 30 طالبة أولى متوسط غير عينة البحث، ثم أعيد تطبيق الاختبار بعد مرور </w:t>
      </w:r>
      <w:r w:rsidR="007C1CAD" w:rsidRPr="00993154">
        <w:rPr>
          <w:rFonts w:cs="AL-Hotham" w:hint="cs"/>
          <w:sz w:val="22"/>
          <w:szCs w:val="30"/>
          <w:rtl/>
        </w:rPr>
        <w:t>أسبوعين</w:t>
      </w:r>
      <w:r w:rsidRPr="00993154">
        <w:rPr>
          <w:rFonts w:cs="AL-Hotham"/>
          <w:sz w:val="22"/>
          <w:szCs w:val="30"/>
          <w:rtl/>
        </w:rPr>
        <w:t xml:space="preserve"> على نفس العينة السابقة وذلك لحساب التالي: </w:t>
      </w:r>
    </w:p>
    <w:p w:rsidR="00AF67FF" w:rsidRPr="003D4C40" w:rsidRDefault="00AF67FF" w:rsidP="00AF67FF">
      <w:pPr>
        <w:widowControl w:val="0"/>
        <w:spacing w:line="245" w:lineRule="auto"/>
        <w:ind w:firstLine="567"/>
        <w:jc w:val="lowKashida"/>
        <w:rPr>
          <w:b/>
          <w:bCs/>
          <w:sz w:val="22"/>
          <w:szCs w:val="30"/>
          <w:rtl/>
        </w:rPr>
      </w:pPr>
      <w:r w:rsidRPr="003D4C40">
        <w:rPr>
          <w:b/>
          <w:bCs/>
          <w:sz w:val="22"/>
          <w:szCs w:val="30"/>
          <w:rtl/>
        </w:rPr>
        <w:t>1 – ثبات الاختبار:</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تم حساب ثبات الاختبار بطريقة إعادة الاختبار حيث بلغ معامل الثبات (0.90) مما يدل على درجة </w:t>
      </w:r>
      <w:r w:rsidRPr="00993154">
        <w:rPr>
          <w:rFonts w:cs="AL-Hotham"/>
          <w:sz w:val="22"/>
          <w:szCs w:val="30"/>
          <w:rtl/>
        </w:rPr>
        <w:lastRenderedPageBreak/>
        <w:t>ثبات عالية للاختبار.</w:t>
      </w:r>
    </w:p>
    <w:p w:rsidR="00AF67FF" w:rsidRPr="003D4C40" w:rsidRDefault="00AF67FF" w:rsidP="00AF67FF">
      <w:pPr>
        <w:widowControl w:val="0"/>
        <w:spacing w:line="245" w:lineRule="auto"/>
        <w:ind w:firstLine="567"/>
        <w:jc w:val="lowKashida"/>
        <w:rPr>
          <w:b/>
          <w:bCs/>
          <w:sz w:val="22"/>
          <w:szCs w:val="30"/>
          <w:rtl/>
        </w:rPr>
      </w:pPr>
      <w:r w:rsidRPr="003D4C40">
        <w:rPr>
          <w:b/>
          <w:bCs/>
          <w:sz w:val="22"/>
          <w:szCs w:val="30"/>
          <w:rtl/>
        </w:rPr>
        <w:t>2 – مقروئية الاختبار:</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تمت مناقشة الطالبات في التعليمات الموجودة في بداية ورقة الاختبار للتأكد من وضوحها. كان هناك بعض الاستفسارات من الطالبات في البداية لعدم تعودهن على هذ</w:t>
      </w:r>
      <w:r w:rsidR="007C1CAD" w:rsidRPr="00993154">
        <w:rPr>
          <w:rFonts w:cs="AL-Hotham" w:hint="cs"/>
          <w:sz w:val="22"/>
          <w:szCs w:val="30"/>
          <w:rtl/>
        </w:rPr>
        <w:t>ا</w:t>
      </w:r>
      <w:r w:rsidRPr="00993154">
        <w:rPr>
          <w:rFonts w:cs="AL-Hotham"/>
          <w:sz w:val="22"/>
          <w:szCs w:val="30"/>
          <w:rtl/>
        </w:rPr>
        <w:t xml:space="preserve"> النوع من الاختبارات، وبعد الإجابة على تساؤلاتهن، تم تكملة الاختبار بشكل طبيعي.</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التطبيق القبلي لأدوات الدراسة</w:t>
      </w:r>
    </w:p>
    <w:p w:rsidR="00B42EB6" w:rsidRDefault="00AF67FF" w:rsidP="003D4C40">
      <w:pPr>
        <w:widowControl w:val="0"/>
        <w:spacing w:line="245" w:lineRule="auto"/>
        <w:ind w:firstLine="567"/>
        <w:jc w:val="lowKashida"/>
        <w:rPr>
          <w:rFonts w:cs="AL-Hotham"/>
          <w:sz w:val="22"/>
          <w:szCs w:val="30"/>
          <w:rtl/>
        </w:rPr>
      </w:pPr>
      <w:r w:rsidRPr="00993154">
        <w:rPr>
          <w:rFonts w:cs="AL-Hotham"/>
          <w:sz w:val="22"/>
          <w:szCs w:val="30"/>
          <w:rtl/>
        </w:rPr>
        <w:t>تم تطبيق أدوات الدر</w:t>
      </w:r>
      <w:r w:rsidR="007C1CAD" w:rsidRPr="00993154">
        <w:rPr>
          <w:rFonts w:cs="AL-Hotham" w:hint="cs"/>
          <w:sz w:val="22"/>
          <w:szCs w:val="30"/>
          <w:rtl/>
        </w:rPr>
        <w:t>ا</w:t>
      </w:r>
      <w:r w:rsidRPr="00993154">
        <w:rPr>
          <w:rFonts w:cs="AL-Hotham"/>
          <w:sz w:val="22"/>
          <w:szCs w:val="30"/>
          <w:rtl/>
        </w:rPr>
        <w:t xml:space="preserve">سة قبلياً على كل من المجموعتين الضابطة والتجريبية في بداية الفصل الثاني من العام الدراسي (1430 / 1431) بهدف التأكد من تكافؤ المجموعتين قبل البدء بالتجربة، كما هو موضح في </w:t>
      </w:r>
      <w:r w:rsidR="003D4C40">
        <w:rPr>
          <w:rFonts w:cs="AL-Hotham" w:hint="cs"/>
          <w:sz w:val="22"/>
          <w:szCs w:val="30"/>
          <w:rtl/>
        </w:rPr>
        <w:t>الجدولين</w:t>
      </w:r>
      <w:r w:rsidRPr="00993154">
        <w:rPr>
          <w:rFonts w:cs="AL-Hotham"/>
          <w:sz w:val="22"/>
          <w:szCs w:val="30"/>
          <w:rtl/>
        </w:rPr>
        <w:t xml:space="preserve"> (2) و (3):</w:t>
      </w:r>
    </w:p>
    <w:p w:rsidR="00B42EB6" w:rsidRDefault="00B42EB6" w:rsidP="00AF67FF">
      <w:pPr>
        <w:widowControl w:val="0"/>
        <w:spacing w:line="245" w:lineRule="auto"/>
        <w:ind w:firstLine="567"/>
        <w:jc w:val="lowKashida"/>
        <w:rPr>
          <w:rFonts w:cs="AL-Hotham"/>
          <w:sz w:val="22"/>
          <w:szCs w:val="30"/>
          <w:rtl/>
        </w:rPr>
      </w:pPr>
    </w:p>
    <w:p w:rsidR="003D4C40" w:rsidRDefault="003D4C40" w:rsidP="00AF67FF">
      <w:pPr>
        <w:widowControl w:val="0"/>
        <w:spacing w:line="245" w:lineRule="auto"/>
        <w:ind w:firstLine="567"/>
        <w:jc w:val="lowKashida"/>
        <w:rPr>
          <w:rFonts w:cs="AL-Hotham"/>
          <w:sz w:val="22"/>
          <w:szCs w:val="30"/>
          <w:rtl/>
        </w:rPr>
        <w:sectPr w:rsidR="003D4C40" w:rsidSect="009A7999">
          <w:type w:val="continuous"/>
          <w:pgSz w:w="11906" w:h="16838" w:code="9"/>
          <w:pgMar w:top="2466" w:right="1418" w:bottom="2466" w:left="1418" w:header="1899" w:footer="1899" w:gutter="0"/>
          <w:pgNumType w:start="1033"/>
          <w:cols w:num="2" w:space="397"/>
          <w:bidi/>
          <w:rtlGutter/>
        </w:sectPr>
      </w:pPr>
    </w:p>
    <w:p w:rsidR="00AF67FF" w:rsidRPr="00993154" w:rsidRDefault="00AF67FF" w:rsidP="00B42EB6">
      <w:pPr>
        <w:widowControl w:val="0"/>
        <w:spacing w:before="120" w:line="245" w:lineRule="auto"/>
        <w:jc w:val="center"/>
        <w:rPr>
          <w:rFonts w:ascii="Traditional Arabic" w:hAnsi="Traditional Arabic"/>
          <w:b/>
          <w:bCs/>
          <w:sz w:val="16"/>
          <w:szCs w:val="24"/>
          <w:rtl/>
        </w:rPr>
      </w:pPr>
    </w:p>
    <w:p w:rsidR="00AF67FF" w:rsidRPr="00993154" w:rsidRDefault="00B418DC" w:rsidP="00B418DC">
      <w:pPr>
        <w:widowControl w:val="0"/>
        <w:spacing w:line="245" w:lineRule="auto"/>
        <w:rPr>
          <w:rFonts w:ascii="Traditional Arabic" w:hAnsi="Traditional Arabic"/>
          <w:b/>
          <w:bCs/>
          <w:sz w:val="16"/>
          <w:szCs w:val="24"/>
          <w:rtl/>
        </w:rPr>
      </w:pPr>
      <w:r>
        <w:rPr>
          <w:rFonts w:ascii="Traditional Arabic" w:hAnsi="Traditional Arabic" w:hint="cs"/>
          <w:b/>
          <w:bCs/>
          <w:sz w:val="16"/>
          <w:szCs w:val="24"/>
          <w:rtl/>
        </w:rPr>
        <w:t xml:space="preserve">الجدول رقم (2). </w:t>
      </w:r>
      <w:r w:rsidR="00AF67FF" w:rsidRPr="00993154">
        <w:rPr>
          <w:rFonts w:ascii="Traditional Arabic" w:hAnsi="Traditional Arabic"/>
          <w:b/>
          <w:bCs/>
          <w:sz w:val="16"/>
          <w:szCs w:val="24"/>
          <w:rtl/>
        </w:rPr>
        <w:t>الفرق بين متوسطي درجات المجموعتين الضابطة والتجريبية ونتائج اختبار «ت» في اختبار التحصيل القبلي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2"/>
        <w:gridCol w:w="1260"/>
        <w:gridCol w:w="1620"/>
        <w:gridCol w:w="2340"/>
        <w:gridCol w:w="1107"/>
        <w:gridCol w:w="885"/>
        <w:gridCol w:w="996"/>
      </w:tblGrid>
      <w:tr w:rsidR="00AF67FF" w:rsidRPr="00993154">
        <w:trPr>
          <w:cantSplit/>
          <w:jc w:val="center"/>
        </w:trPr>
        <w:tc>
          <w:tcPr>
            <w:tcW w:w="902" w:type="dxa"/>
            <w:tcBorders>
              <w:lef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المجموعة</w:t>
            </w:r>
          </w:p>
        </w:tc>
        <w:tc>
          <w:tcPr>
            <w:tcW w:w="126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العدد</w:t>
            </w:r>
          </w:p>
        </w:tc>
        <w:tc>
          <w:tcPr>
            <w:tcW w:w="162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المتوسط</w:t>
            </w:r>
          </w:p>
        </w:tc>
        <w:tc>
          <w:tcPr>
            <w:tcW w:w="234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الانحراف المعياري</w:t>
            </w:r>
          </w:p>
        </w:tc>
        <w:tc>
          <w:tcPr>
            <w:tcW w:w="1107"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قيمة ت</w:t>
            </w:r>
          </w:p>
        </w:tc>
        <w:tc>
          <w:tcPr>
            <w:tcW w:w="1881" w:type="dxa"/>
            <w:gridSpan w:val="2"/>
            <w:tcBorders>
              <w:righ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مستوى الدلالة</w:t>
            </w:r>
          </w:p>
        </w:tc>
      </w:tr>
      <w:tr w:rsidR="00AF67FF" w:rsidRPr="00993154">
        <w:trPr>
          <w:cantSplit/>
          <w:jc w:val="center"/>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الضابطة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24.68</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8.4477</w:t>
            </w:r>
          </w:p>
        </w:tc>
        <w:tc>
          <w:tcPr>
            <w:tcW w:w="1107"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1.335</w:t>
            </w:r>
          </w:p>
        </w:tc>
        <w:tc>
          <w:tcPr>
            <w:tcW w:w="885"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0.185</w:t>
            </w:r>
          </w:p>
        </w:tc>
        <w:tc>
          <w:tcPr>
            <w:tcW w:w="996" w:type="dxa"/>
            <w:vMerge w:val="restart"/>
            <w:tcBorders>
              <w:right w:val="nil"/>
            </w:tcBorders>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غير دال</w:t>
            </w:r>
          </w:p>
        </w:tc>
      </w:tr>
      <w:tr w:rsidR="00AF67FF" w:rsidRPr="00993154">
        <w:trPr>
          <w:cantSplit/>
          <w:jc w:val="center"/>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التجريبية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22.20</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10.0529</w:t>
            </w:r>
          </w:p>
        </w:tc>
        <w:tc>
          <w:tcPr>
            <w:tcW w:w="1107" w:type="dxa"/>
            <w:vMerge/>
          </w:tcPr>
          <w:p w:rsidR="00AF67FF" w:rsidRPr="00993154" w:rsidRDefault="00AF67FF" w:rsidP="007C1CAD">
            <w:pPr>
              <w:widowControl w:val="0"/>
              <w:spacing w:line="245" w:lineRule="auto"/>
              <w:jc w:val="center"/>
              <w:rPr>
                <w:rFonts w:ascii="Traditional Arabic" w:hAnsi="Traditional Arabic"/>
                <w:b/>
                <w:bCs/>
              </w:rPr>
            </w:pPr>
          </w:p>
        </w:tc>
        <w:tc>
          <w:tcPr>
            <w:tcW w:w="885" w:type="dxa"/>
            <w:vMerge/>
          </w:tcPr>
          <w:p w:rsidR="00AF67FF" w:rsidRPr="00993154" w:rsidRDefault="00AF67FF" w:rsidP="007C1CAD">
            <w:pPr>
              <w:widowControl w:val="0"/>
              <w:spacing w:line="245" w:lineRule="auto"/>
              <w:jc w:val="center"/>
              <w:rPr>
                <w:rFonts w:ascii="Traditional Arabic" w:hAnsi="Traditional Arabic"/>
                <w:b/>
                <w:bCs/>
              </w:rPr>
            </w:pPr>
          </w:p>
        </w:tc>
        <w:tc>
          <w:tcPr>
            <w:tcW w:w="996" w:type="dxa"/>
            <w:vMerge/>
            <w:tcBorders>
              <w:right w:val="nil"/>
            </w:tcBorders>
          </w:tcPr>
          <w:p w:rsidR="00AF67FF" w:rsidRPr="00993154" w:rsidRDefault="00AF67FF" w:rsidP="007C1CAD">
            <w:pPr>
              <w:widowControl w:val="0"/>
              <w:spacing w:line="245" w:lineRule="auto"/>
              <w:jc w:val="center"/>
              <w:rPr>
                <w:rFonts w:ascii="Traditional Arabic" w:hAnsi="Traditional Arabic"/>
                <w:b/>
                <w:bCs/>
              </w:rPr>
            </w:pPr>
          </w:p>
        </w:tc>
      </w:tr>
    </w:tbl>
    <w:p w:rsidR="00B42EB6" w:rsidRDefault="00B42EB6" w:rsidP="00AF67FF">
      <w:pPr>
        <w:widowControl w:val="0"/>
        <w:spacing w:line="245" w:lineRule="auto"/>
        <w:ind w:firstLine="567"/>
        <w:jc w:val="lowKashida"/>
        <w:rPr>
          <w:rFonts w:cs="AL-Hotham"/>
          <w:sz w:val="22"/>
          <w:szCs w:val="30"/>
          <w:rtl/>
        </w:rPr>
        <w:sectPr w:rsidR="00B42EB6" w:rsidSect="00B42EB6">
          <w:type w:val="continuous"/>
          <w:pgSz w:w="11906" w:h="16838" w:code="9"/>
          <w:pgMar w:top="2466" w:right="1418" w:bottom="2466" w:left="1418" w:header="1899" w:footer="1899" w:gutter="0"/>
          <w:cols w:space="397"/>
          <w:bidi/>
          <w:rtlGutter/>
        </w:sectPr>
      </w:pPr>
    </w:p>
    <w:p w:rsidR="00C93ADE" w:rsidRDefault="00AF67FF" w:rsidP="009A7999">
      <w:pPr>
        <w:widowControl w:val="0"/>
        <w:spacing w:before="120" w:line="245" w:lineRule="auto"/>
        <w:ind w:firstLine="567"/>
        <w:jc w:val="lowKashida"/>
        <w:rPr>
          <w:rFonts w:cs="AL-Hotham"/>
          <w:sz w:val="22"/>
          <w:szCs w:val="30"/>
          <w:rtl/>
        </w:rPr>
      </w:pPr>
      <w:r w:rsidRPr="00993154">
        <w:rPr>
          <w:rFonts w:cs="AL-Hotham"/>
          <w:sz w:val="22"/>
          <w:szCs w:val="30"/>
          <w:rtl/>
        </w:rPr>
        <w:lastRenderedPageBreak/>
        <w:t xml:space="preserve">يتضح من الجدول </w:t>
      </w:r>
      <w:r w:rsidR="003D4C40">
        <w:rPr>
          <w:rFonts w:cs="AL-Hotham" w:hint="cs"/>
          <w:sz w:val="22"/>
          <w:szCs w:val="30"/>
          <w:rtl/>
        </w:rPr>
        <w:t xml:space="preserve">رقم (2) </w:t>
      </w:r>
      <w:r w:rsidRPr="00993154">
        <w:rPr>
          <w:rFonts w:cs="AL-Hotham"/>
          <w:sz w:val="22"/>
          <w:szCs w:val="30"/>
          <w:rtl/>
        </w:rPr>
        <w:t xml:space="preserve">أن قيمة (ت = 1.85) غير دالة إحصائياً (عند مستوى &lt; 0.01) مما </w:t>
      </w:r>
    </w:p>
    <w:p w:rsidR="00B42EB6" w:rsidRDefault="00AF67FF" w:rsidP="00C93ADE">
      <w:pPr>
        <w:widowControl w:val="0"/>
        <w:spacing w:before="120" w:line="245" w:lineRule="auto"/>
        <w:ind w:firstLine="83"/>
        <w:jc w:val="lowKashida"/>
        <w:rPr>
          <w:rFonts w:cs="AL-Hotham"/>
          <w:sz w:val="22"/>
          <w:szCs w:val="30"/>
          <w:rtl/>
        </w:rPr>
      </w:pPr>
      <w:r w:rsidRPr="00993154">
        <w:rPr>
          <w:rFonts w:cs="AL-Hotham"/>
          <w:sz w:val="22"/>
          <w:szCs w:val="30"/>
          <w:rtl/>
        </w:rPr>
        <w:lastRenderedPageBreak/>
        <w:t xml:space="preserve">يدل على تكافؤ المجموعتين التجريبية والضابطة في اختبار التحصيل. </w:t>
      </w:r>
    </w:p>
    <w:p w:rsidR="00B42EB6" w:rsidRDefault="00B42EB6" w:rsidP="00AF67FF">
      <w:pPr>
        <w:widowControl w:val="0"/>
        <w:spacing w:line="245" w:lineRule="auto"/>
        <w:ind w:firstLine="567"/>
        <w:jc w:val="lowKashida"/>
        <w:rPr>
          <w:rFonts w:cs="AL-Hotham"/>
          <w:sz w:val="22"/>
          <w:szCs w:val="30"/>
          <w:rtl/>
        </w:rPr>
        <w:sectPr w:rsidR="00B42EB6" w:rsidSect="00B42EB6">
          <w:type w:val="continuous"/>
          <w:pgSz w:w="11906" w:h="16838" w:code="9"/>
          <w:pgMar w:top="2466" w:right="1418" w:bottom="2466" w:left="1418" w:header="1899" w:footer="1899" w:gutter="0"/>
          <w:cols w:num="2" w:space="397"/>
          <w:bidi/>
          <w:rtlGutter/>
        </w:sectPr>
      </w:pPr>
    </w:p>
    <w:p w:rsidR="00AF67FF" w:rsidRPr="00993154" w:rsidRDefault="00AF67FF" w:rsidP="00B42EB6">
      <w:pPr>
        <w:widowControl w:val="0"/>
        <w:spacing w:before="120" w:line="245" w:lineRule="auto"/>
        <w:jc w:val="center"/>
        <w:rPr>
          <w:rFonts w:ascii="Traditional Arabic" w:hAnsi="Traditional Arabic"/>
          <w:b/>
          <w:bCs/>
          <w:sz w:val="16"/>
          <w:szCs w:val="24"/>
          <w:rtl/>
        </w:rPr>
      </w:pPr>
    </w:p>
    <w:p w:rsidR="00AF67FF" w:rsidRPr="00993154" w:rsidRDefault="00B418DC" w:rsidP="00B418DC">
      <w:pPr>
        <w:widowControl w:val="0"/>
        <w:spacing w:line="245" w:lineRule="auto"/>
        <w:rPr>
          <w:rFonts w:ascii="Traditional Arabic" w:hAnsi="Traditional Arabic"/>
          <w:b/>
          <w:bCs/>
          <w:sz w:val="16"/>
          <w:szCs w:val="24"/>
          <w:rtl/>
        </w:rPr>
      </w:pPr>
      <w:r>
        <w:rPr>
          <w:rFonts w:ascii="Traditional Arabic" w:hAnsi="Traditional Arabic" w:hint="cs"/>
          <w:b/>
          <w:bCs/>
          <w:sz w:val="16"/>
          <w:szCs w:val="24"/>
          <w:rtl/>
        </w:rPr>
        <w:t xml:space="preserve">الجدول رقم (3). </w:t>
      </w:r>
      <w:r w:rsidR="00AF67FF" w:rsidRPr="00993154">
        <w:rPr>
          <w:rFonts w:ascii="Traditional Arabic" w:hAnsi="Traditional Arabic"/>
          <w:b/>
          <w:bCs/>
          <w:sz w:val="16"/>
          <w:szCs w:val="24"/>
          <w:rtl/>
        </w:rPr>
        <w:t>الفرق بين متوسطي درجات المجموعتين الضابطة والتجريبية ونتائج اختبار «ت» في اختبار التفكير</w:t>
      </w:r>
      <w:r w:rsidR="007C1CAD" w:rsidRPr="00993154">
        <w:rPr>
          <w:rFonts w:ascii="Traditional Arabic" w:hAnsi="Traditional Arabic" w:hint="cs"/>
          <w:b/>
          <w:bCs/>
          <w:sz w:val="16"/>
          <w:szCs w:val="24"/>
          <w:rtl/>
        </w:rPr>
        <w:t xml:space="preserve"> </w:t>
      </w:r>
      <w:r w:rsidR="00AF67FF" w:rsidRPr="00993154">
        <w:rPr>
          <w:rFonts w:ascii="Traditional Arabic" w:hAnsi="Traditional Arabic"/>
          <w:b/>
          <w:bCs/>
          <w:sz w:val="16"/>
          <w:szCs w:val="24"/>
          <w:rtl/>
        </w:rPr>
        <w:t>الناقد القبلي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2"/>
        <w:gridCol w:w="1260"/>
        <w:gridCol w:w="1620"/>
        <w:gridCol w:w="2340"/>
        <w:gridCol w:w="1107"/>
        <w:gridCol w:w="885"/>
        <w:gridCol w:w="996"/>
      </w:tblGrid>
      <w:tr w:rsidR="00AF67FF" w:rsidRPr="00993154">
        <w:trPr>
          <w:cantSplit/>
          <w:jc w:val="center"/>
        </w:trPr>
        <w:tc>
          <w:tcPr>
            <w:tcW w:w="902" w:type="dxa"/>
            <w:tcBorders>
              <w:lef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المجموعة</w:t>
            </w:r>
          </w:p>
        </w:tc>
        <w:tc>
          <w:tcPr>
            <w:tcW w:w="126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العدد</w:t>
            </w:r>
          </w:p>
        </w:tc>
        <w:tc>
          <w:tcPr>
            <w:tcW w:w="162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المتوسط</w:t>
            </w:r>
          </w:p>
        </w:tc>
        <w:tc>
          <w:tcPr>
            <w:tcW w:w="234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الانحراف المعياري</w:t>
            </w:r>
          </w:p>
        </w:tc>
        <w:tc>
          <w:tcPr>
            <w:tcW w:w="1107"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قيمة ت</w:t>
            </w:r>
          </w:p>
        </w:tc>
        <w:tc>
          <w:tcPr>
            <w:tcW w:w="1881" w:type="dxa"/>
            <w:gridSpan w:val="2"/>
            <w:tcBorders>
              <w:righ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مستوى الدلالة</w:t>
            </w:r>
          </w:p>
        </w:tc>
      </w:tr>
      <w:tr w:rsidR="00AF67FF" w:rsidRPr="00993154">
        <w:trPr>
          <w:cantSplit/>
          <w:jc w:val="center"/>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الضابطة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54.66</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12.0807</w:t>
            </w:r>
          </w:p>
        </w:tc>
        <w:tc>
          <w:tcPr>
            <w:tcW w:w="1107"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1.285</w:t>
            </w:r>
          </w:p>
        </w:tc>
        <w:tc>
          <w:tcPr>
            <w:tcW w:w="885"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0.202</w:t>
            </w:r>
          </w:p>
        </w:tc>
        <w:tc>
          <w:tcPr>
            <w:tcW w:w="996" w:type="dxa"/>
            <w:vMerge w:val="restart"/>
            <w:tcBorders>
              <w:right w:val="nil"/>
            </w:tcBorders>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غير دال</w:t>
            </w:r>
          </w:p>
        </w:tc>
      </w:tr>
      <w:tr w:rsidR="00AF67FF" w:rsidRPr="00993154">
        <w:trPr>
          <w:cantSplit/>
          <w:jc w:val="center"/>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التجريبية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57.72</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11.7317</w:t>
            </w:r>
          </w:p>
        </w:tc>
        <w:tc>
          <w:tcPr>
            <w:tcW w:w="1107" w:type="dxa"/>
            <w:vMerge/>
          </w:tcPr>
          <w:p w:rsidR="00AF67FF" w:rsidRPr="00993154" w:rsidRDefault="00AF67FF" w:rsidP="007C1CAD">
            <w:pPr>
              <w:widowControl w:val="0"/>
              <w:spacing w:line="245" w:lineRule="auto"/>
              <w:jc w:val="center"/>
              <w:rPr>
                <w:rFonts w:ascii="Traditional Arabic" w:hAnsi="Traditional Arabic"/>
                <w:b/>
                <w:bCs/>
              </w:rPr>
            </w:pPr>
          </w:p>
        </w:tc>
        <w:tc>
          <w:tcPr>
            <w:tcW w:w="885" w:type="dxa"/>
            <w:vMerge/>
          </w:tcPr>
          <w:p w:rsidR="00AF67FF" w:rsidRPr="00993154" w:rsidRDefault="00AF67FF" w:rsidP="007C1CAD">
            <w:pPr>
              <w:widowControl w:val="0"/>
              <w:spacing w:line="245" w:lineRule="auto"/>
              <w:jc w:val="center"/>
              <w:rPr>
                <w:rFonts w:ascii="Traditional Arabic" w:hAnsi="Traditional Arabic"/>
                <w:b/>
                <w:bCs/>
              </w:rPr>
            </w:pPr>
          </w:p>
        </w:tc>
        <w:tc>
          <w:tcPr>
            <w:tcW w:w="996" w:type="dxa"/>
            <w:vMerge/>
            <w:tcBorders>
              <w:right w:val="nil"/>
            </w:tcBorders>
          </w:tcPr>
          <w:p w:rsidR="00AF67FF" w:rsidRPr="00993154" w:rsidRDefault="00AF67FF" w:rsidP="007C1CAD">
            <w:pPr>
              <w:widowControl w:val="0"/>
              <w:spacing w:line="245" w:lineRule="auto"/>
              <w:jc w:val="center"/>
              <w:rPr>
                <w:rFonts w:ascii="Traditional Arabic" w:hAnsi="Traditional Arabic"/>
                <w:b/>
                <w:bCs/>
              </w:rPr>
            </w:pPr>
          </w:p>
        </w:tc>
      </w:tr>
    </w:tbl>
    <w:p w:rsidR="00B42EB6" w:rsidRDefault="00B42EB6" w:rsidP="00AF67FF">
      <w:pPr>
        <w:widowControl w:val="0"/>
        <w:spacing w:line="245" w:lineRule="auto"/>
        <w:ind w:firstLine="567"/>
        <w:jc w:val="lowKashida"/>
        <w:rPr>
          <w:rFonts w:cs="AL-Hotham"/>
          <w:sz w:val="22"/>
          <w:szCs w:val="30"/>
          <w:rtl/>
        </w:rPr>
        <w:sectPr w:rsidR="00B42EB6" w:rsidSect="00B42EB6">
          <w:type w:val="continuous"/>
          <w:pgSz w:w="11906" w:h="16838" w:code="9"/>
          <w:pgMar w:top="2466" w:right="1418" w:bottom="2466" w:left="1418" w:header="1899" w:footer="1899" w:gutter="0"/>
          <w:cols w:space="397"/>
          <w:bidi/>
          <w:rtlGutter/>
        </w:sectPr>
      </w:pP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lastRenderedPageBreak/>
        <w:t>يتضح من الجدول</w:t>
      </w:r>
      <w:r w:rsidR="003D4C40">
        <w:rPr>
          <w:rFonts w:cs="AL-Hotham" w:hint="cs"/>
          <w:sz w:val="22"/>
          <w:szCs w:val="30"/>
          <w:rtl/>
        </w:rPr>
        <w:t xml:space="preserve"> رقم (3)</w:t>
      </w:r>
      <w:r w:rsidRPr="00993154">
        <w:rPr>
          <w:rFonts w:cs="AL-Hotham"/>
          <w:sz w:val="22"/>
          <w:szCs w:val="30"/>
          <w:rtl/>
        </w:rPr>
        <w:t xml:space="preserve"> أن قيمة (ت = 1.285) غير دالة إحصائياً (عند مستوى &lt; 0.01) مما يدل على تكافؤ المجموعتين التجريبية والضابطة في اختبار التفكير الناقد.</w:t>
      </w:r>
    </w:p>
    <w:p w:rsidR="00AF67FF" w:rsidRPr="00993154" w:rsidRDefault="00B418DC" w:rsidP="00B418D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إجراءات تطبيق الدراسة</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لتحقيق أهداف الدراسة قامت الباحثة بالخطوات التالية:</w:t>
      </w:r>
      <w:r w:rsidRPr="00993154">
        <w:rPr>
          <w:rFonts w:cs="AL-Hotham"/>
          <w:sz w:val="22"/>
          <w:szCs w:val="30"/>
          <w:rtl/>
        </w:rPr>
        <w:tab/>
      </w:r>
    </w:p>
    <w:p w:rsidR="00AF67FF" w:rsidRPr="00993154" w:rsidRDefault="003D4C40" w:rsidP="00AF67FF">
      <w:pPr>
        <w:widowControl w:val="0"/>
        <w:tabs>
          <w:tab w:val="left" w:pos="8280"/>
        </w:tabs>
        <w:spacing w:line="245" w:lineRule="auto"/>
        <w:ind w:firstLine="567"/>
        <w:jc w:val="lowKashida"/>
        <w:rPr>
          <w:rFonts w:cs="AL-Hotham"/>
          <w:sz w:val="22"/>
          <w:szCs w:val="30"/>
        </w:rPr>
      </w:pPr>
      <w:r>
        <w:rPr>
          <w:rFonts w:cs="AL-Hotham" w:hint="cs"/>
          <w:sz w:val="22"/>
          <w:szCs w:val="30"/>
          <w:rtl/>
        </w:rPr>
        <w:t>1</w:t>
      </w:r>
      <w:r w:rsidR="00AF67FF" w:rsidRPr="00993154">
        <w:rPr>
          <w:rFonts w:cs="AL-Hotham"/>
          <w:sz w:val="22"/>
          <w:szCs w:val="30"/>
          <w:rtl/>
        </w:rPr>
        <w:t xml:space="preserve">– تم اختيار وحدة «الحياة والبيئة» للصف الأول متوسط، الفصل الدراسي الثاني، وذلك لأنه بعد تحليل وحدات الكتاب اتضح </w:t>
      </w:r>
      <w:r w:rsidR="007C1CAD" w:rsidRPr="00993154">
        <w:rPr>
          <w:rFonts w:cs="AL-Hotham" w:hint="cs"/>
          <w:sz w:val="22"/>
          <w:szCs w:val="30"/>
          <w:rtl/>
        </w:rPr>
        <w:t>أن</w:t>
      </w:r>
      <w:r w:rsidR="00AF67FF" w:rsidRPr="00993154">
        <w:rPr>
          <w:rFonts w:cs="AL-Hotham"/>
          <w:sz w:val="22"/>
          <w:szCs w:val="30"/>
          <w:rtl/>
        </w:rPr>
        <w:t xml:space="preserve"> هذ</w:t>
      </w:r>
      <w:r w:rsidR="007C1CAD" w:rsidRPr="00993154">
        <w:rPr>
          <w:rFonts w:cs="AL-Hotham" w:hint="cs"/>
          <w:sz w:val="22"/>
          <w:szCs w:val="30"/>
          <w:rtl/>
        </w:rPr>
        <w:t>ه</w:t>
      </w:r>
      <w:r w:rsidR="00AF67FF" w:rsidRPr="00993154">
        <w:rPr>
          <w:rFonts w:cs="AL-Hotham"/>
          <w:sz w:val="22"/>
          <w:szCs w:val="30"/>
          <w:rtl/>
        </w:rPr>
        <w:t xml:space="preserve"> الوحدة تعتبر أكثرها مناسبة</w:t>
      </w:r>
      <w:r>
        <w:rPr>
          <w:rFonts w:cs="AL-Hotham" w:hint="cs"/>
          <w:sz w:val="22"/>
          <w:szCs w:val="30"/>
          <w:rtl/>
        </w:rPr>
        <w:t xml:space="preserve">؛ </w:t>
      </w:r>
      <w:r w:rsidR="00AF67FF" w:rsidRPr="00993154">
        <w:rPr>
          <w:rFonts w:cs="AL-Hotham"/>
          <w:sz w:val="22"/>
          <w:szCs w:val="30"/>
          <w:rtl/>
        </w:rPr>
        <w:t xml:space="preserve"> وذلك لأن المفاهيم العلمية التي تحويها الوحدة تتطلب مهارات عديدة مثل التحليل </w:t>
      </w:r>
      <w:r w:rsidR="007C1CAD" w:rsidRPr="00993154">
        <w:rPr>
          <w:rFonts w:cs="AL-Hotham" w:hint="cs"/>
          <w:sz w:val="22"/>
          <w:szCs w:val="30"/>
          <w:rtl/>
        </w:rPr>
        <w:t>وإبداء</w:t>
      </w:r>
      <w:r w:rsidR="00AF67FF" w:rsidRPr="00993154">
        <w:rPr>
          <w:rFonts w:cs="AL-Hotham"/>
          <w:sz w:val="22"/>
          <w:szCs w:val="30"/>
          <w:rtl/>
        </w:rPr>
        <w:t xml:space="preserve"> الرأي وغير ذلك من مهارات التفكير الناقد. من هذه المفاهيم في الوحدة المختارة مثلاً المصادر الطبيعية المتجددة وغير المتجددة، العوامل الحيوية واللاحيوية في النظام البيئي، التلوث، إعادة الاستخدام، تدوير النفايات، الترشيد، وغير ذلك من المفاهيم والقضايا البيئية الهامة التي تستدعي استخدام </w:t>
      </w:r>
      <w:proofErr w:type="spellStart"/>
      <w:r w:rsidR="00AF67FF" w:rsidRPr="00993154">
        <w:rPr>
          <w:rFonts w:cs="AL-Hotham"/>
          <w:sz w:val="22"/>
          <w:szCs w:val="30"/>
          <w:rtl/>
        </w:rPr>
        <w:t>مهارت</w:t>
      </w:r>
      <w:proofErr w:type="spellEnd"/>
      <w:r w:rsidR="00AF67FF" w:rsidRPr="00993154">
        <w:rPr>
          <w:rFonts w:cs="AL-Hotham"/>
          <w:sz w:val="22"/>
          <w:szCs w:val="30"/>
          <w:rtl/>
        </w:rPr>
        <w:t xml:space="preserve"> التفكير الناقد أثناء مناقشتها. </w:t>
      </w:r>
    </w:p>
    <w:p w:rsidR="00AF67FF" w:rsidRPr="00993154" w:rsidRDefault="003D4C40" w:rsidP="00AF67FF">
      <w:pPr>
        <w:widowControl w:val="0"/>
        <w:spacing w:line="245" w:lineRule="auto"/>
        <w:ind w:firstLine="567"/>
        <w:jc w:val="lowKashida"/>
        <w:rPr>
          <w:rFonts w:cs="AL-Hotham"/>
          <w:sz w:val="22"/>
          <w:szCs w:val="30"/>
          <w:rtl/>
        </w:rPr>
      </w:pPr>
      <w:r>
        <w:rPr>
          <w:rFonts w:cs="AL-Hotham" w:hint="cs"/>
          <w:sz w:val="22"/>
          <w:szCs w:val="30"/>
          <w:rtl/>
        </w:rPr>
        <w:t>2</w:t>
      </w:r>
      <w:r w:rsidR="00AF67FF" w:rsidRPr="00993154">
        <w:rPr>
          <w:rFonts w:cs="AL-Hotham"/>
          <w:sz w:val="22"/>
          <w:szCs w:val="30"/>
          <w:rtl/>
        </w:rPr>
        <w:t xml:space="preserve"> – بعد ذلك تم تحليل المحتوى العلمي للوحدة المختارة لتحديد المفاهيم العلمية فيها وفي ضوء ذلك تم تحديد مهارات التفكير الناقد المناسبة لكل موضوع، ثم توزيع الخطة الزمنية الكافية لتطبيق الدراسة. </w:t>
      </w:r>
    </w:p>
    <w:p w:rsidR="00AF67FF" w:rsidRPr="00993154" w:rsidRDefault="003D4C40" w:rsidP="00AF67FF">
      <w:pPr>
        <w:widowControl w:val="0"/>
        <w:spacing w:line="245" w:lineRule="auto"/>
        <w:ind w:firstLine="567"/>
        <w:jc w:val="lowKashida"/>
        <w:rPr>
          <w:rFonts w:cs="AL-Hotham"/>
          <w:sz w:val="22"/>
          <w:szCs w:val="30"/>
        </w:rPr>
      </w:pPr>
      <w:r>
        <w:rPr>
          <w:rFonts w:cs="AL-Hotham" w:hint="cs"/>
          <w:sz w:val="22"/>
          <w:szCs w:val="30"/>
          <w:rtl/>
        </w:rPr>
        <w:t>3</w:t>
      </w:r>
      <w:r w:rsidR="00AF67FF" w:rsidRPr="00993154">
        <w:rPr>
          <w:rFonts w:cs="AL-Hotham"/>
          <w:sz w:val="22"/>
          <w:szCs w:val="30"/>
          <w:rtl/>
        </w:rPr>
        <w:t xml:space="preserve"> – أعد دليل المعلمة باستخدام الدمج حسب </w:t>
      </w:r>
      <w:proofErr w:type="spellStart"/>
      <w:r w:rsidR="007C1CAD" w:rsidRPr="00993154">
        <w:rPr>
          <w:rFonts w:cs="AL-Hotham" w:hint="cs"/>
          <w:sz w:val="22"/>
          <w:szCs w:val="30"/>
          <w:rtl/>
        </w:rPr>
        <w:t>إستراتيجية</w:t>
      </w:r>
      <w:proofErr w:type="spellEnd"/>
      <w:r w:rsidR="00AF67FF" w:rsidRPr="00993154">
        <w:rPr>
          <w:rFonts w:cs="AL-Hotham"/>
          <w:sz w:val="22"/>
          <w:szCs w:val="30"/>
          <w:rtl/>
        </w:rPr>
        <w:t xml:space="preserve"> </w:t>
      </w:r>
      <w:proofErr w:type="spellStart"/>
      <w:r w:rsidR="00AF67FF" w:rsidRPr="00993154">
        <w:rPr>
          <w:rFonts w:cs="AL-Hotham"/>
          <w:sz w:val="22"/>
          <w:szCs w:val="30"/>
          <w:rtl/>
        </w:rPr>
        <w:t>سوارتز</w:t>
      </w:r>
      <w:proofErr w:type="spellEnd"/>
      <w:r w:rsidR="00AF67FF" w:rsidRPr="00993154">
        <w:rPr>
          <w:rFonts w:cs="AL-Hotham"/>
          <w:sz w:val="22"/>
          <w:szCs w:val="30"/>
          <w:rtl/>
        </w:rPr>
        <w:t>:</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lastRenderedPageBreak/>
        <w:t xml:space="preserve">تسير خطوات التدريس في </w:t>
      </w:r>
      <w:proofErr w:type="spellStart"/>
      <w:r w:rsidR="007C1CAD" w:rsidRPr="00993154">
        <w:rPr>
          <w:rFonts w:cs="AL-Hotham" w:hint="cs"/>
          <w:sz w:val="22"/>
          <w:szCs w:val="30"/>
          <w:rtl/>
        </w:rPr>
        <w:t>إستراتيجية</w:t>
      </w:r>
      <w:proofErr w:type="spellEnd"/>
      <w:r w:rsidRPr="00993154">
        <w:rPr>
          <w:rFonts w:cs="AL-Hotham"/>
          <w:sz w:val="22"/>
          <w:szCs w:val="30"/>
          <w:rtl/>
        </w:rPr>
        <w:t xml:space="preserve"> الدمج حسب المراحل التالية:</w:t>
      </w:r>
    </w:p>
    <w:p w:rsidR="00AF67FF" w:rsidRPr="00993154" w:rsidRDefault="003D4C40" w:rsidP="007C1CAD">
      <w:pPr>
        <w:widowControl w:val="0"/>
        <w:spacing w:line="245" w:lineRule="auto"/>
        <w:ind w:firstLine="567"/>
        <w:jc w:val="lowKashida"/>
        <w:rPr>
          <w:rFonts w:cs="AL-Hotham"/>
          <w:sz w:val="22"/>
          <w:szCs w:val="30"/>
          <w:rtl/>
        </w:rPr>
      </w:pPr>
      <w:r>
        <w:rPr>
          <w:rFonts w:cs="AL-Hotham" w:hint="cs"/>
          <w:sz w:val="22"/>
          <w:szCs w:val="30"/>
          <w:rtl/>
        </w:rPr>
        <w:t xml:space="preserve">أ </w:t>
      </w:r>
      <w:r w:rsidR="007C1CAD" w:rsidRPr="00993154">
        <w:rPr>
          <w:rFonts w:cs="AL-Hotham"/>
          <w:sz w:val="22"/>
          <w:szCs w:val="30"/>
          <w:rtl/>
        </w:rPr>
        <w:t>–</w:t>
      </w:r>
      <w:r w:rsidR="007C1CAD" w:rsidRPr="00993154">
        <w:rPr>
          <w:rFonts w:cs="AL-Hotham" w:hint="cs"/>
          <w:sz w:val="22"/>
          <w:szCs w:val="30"/>
          <w:rtl/>
        </w:rPr>
        <w:t xml:space="preserve"> </w:t>
      </w:r>
      <w:r w:rsidR="00AF67FF" w:rsidRPr="00993154">
        <w:rPr>
          <w:rFonts w:cs="AL-Hotham"/>
          <w:sz w:val="22"/>
          <w:szCs w:val="30"/>
          <w:rtl/>
        </w:rPr>
        <w:t xml:space="preserve">تحديد أهداف المحتوى العلمي، بالإضافة إلى أهداف مهارة التفكير لكل درس. </w:t>
      </w:r>
    </w:p>
    <w:p w:rsidR="00AF67FF" w:rsidRPr="00993154" w:rsidRDefault="003D4C40" w:rsidP="007C1CAD">
      <w:pPr>
        <w:widowControl w:val="0"/>
        <w:spacing w:line="245" w:lineRule="auto"/>
        <w:ind w:firstLine="567"/>
        <w:jc w:val="lowKashida"/>
        <w:rPr>
          <w:rFonts w:cs="AL-Hotham"/>
          <w:sz w:val="22"/>
          <w:szCs w:val="30"/>
        </w:rPr>
      </w:pPr>
      <w:r>
        <w:rPr>
          <w:rFonts w:cs="AL-Hotham" w:hint="cs"/>
          <w:sz w:val="22"/>
          <w:szCs w:val="30"/>
          <w:rtl/>
        </w:rPr>
        <w:t>ب</w:t>
      </w:r>
      <w:r w:rsidR="007C1CAD" w:rsidRPr="00993154">
        <w:rPr>
          <w:rFonts w:cs="AL-Hotham" w:hint="cs"/>
          <w:sz w:val="22"/>
          <w:szCs w:val="30"/>
          <w:rtl/>
        </w:rPr>
        <w:t xml:space="preserve"> </w:t>
      </w:r>
      <w:r w:rsidR="007C1CAD" w:rsidRPr="00993154">
        <w:rPr>
          <w:rFonts w:cs="AL-Hotham"/>
          <w:sz w:val="22"/>
          <w:szCs w:val="30"/>
          <w:rtl/>
        </w:rPr>
        <w:t>–</w:t>
      </w:r>
      <w:r w:rsidR="007C1CAD" w:rsidRPr="00993154">
        <w:rPr>
          <w:rFonts w:cs="AL-Hotham" w:hint="cs"/>
          <w:sz w:val="22"/>
          <w:szCs w:val="30"/>
          <w:rtl/>
        </w:rPr>
        <w:t xml:space="preserve"> </w:t>
      </w:r>
      <w:r w:rsidR="00AF67FF" w:rsidRPr="00993154">
        <w:rPr>
          <w:rFonts w:cs="AL-Hotham"/>
          <w:sz w:val="22"/>
          <w:szCs w:val="30"/>
          <w:rtl/>
        </w:rPr>
        <w:t xml:space="preserve">تحديد أساليب التدريس المستخدمة لتحقيق كل من مهارة التفكير والمحتوى العلمي. </w:t>
      </w:r>
    </w:p>
    <w:p w:rsidR="00AF67FF" w:rsidRPr="00993154" w:rsidRDefault="003D4C40" w:rsidP="007C1CAD">
      <w:pPr>
        <w:widowControl w:val="0"/>
        <w:spacing w:line="245" w:lineRule="auto"/>
        <w:ind w:firstLine="567"/>
        <w:jc w:val="lowKashida"/>
        <w:rPr>
          <w:rFonts w:cs="AL-Hotham"/>
          <w:sz w:val="22"/>
          <w:szCs w:val="30"/>
        </w:rPr>
      </w:pPr>
      <w:r>
        <w:rPr>
          <w:rFonts w:cs="AL-Hotham" w:hint="cs"/>
          <w:sz w:val="22"/>
          <w:szCs w:val="30"/>
          <w:rtl/>
        </w:rPr>
        <w:t>ج</w:t>
      </w:r>
      <w:r w:rsidR="007C1CAD" w:rsidRPr="00993154">
        <w:rPr>
          <w:rFonts w:cs="AL-Hotham" w:hint="cs"/>
          <w:sz w:val="22"/>
          <w:szCs w:val="30"/>
          <w:rtl/>
        </w:rPr>
        <w:t xml:space="preserve"> </w:t>
      </w:r>
      <w:r w:rsidR="007C1CAD" w:rsidRPr="00993154">
        <w:rPr>
          <w:rFonts w:cs="AL-Hotham"/>
          <w:sz w:val="22"/>
          <w:szCs w:val="30"/>
          <w:rtl/>
        </w:rPr>
        <w:t>–</w:t>
      </w:r>
      <w:r w:rsidR="007C1CAD" w:rsidRPr="00993154">
        <w:rPr>
          <w:rFonts w:cs="AL-Hotham" w:hint="cs"/>
          <w:sz w:val="22"/>
          <w:szCs w:val="30"/>
          <w:rtl/>
        </w:rPr>
        <w:t xml:space="preserve"> </w:t>
      </w:r>
      <w:r w:rsidR="00AF67FF" w:rsidRPr="00993154">
        <w:rPr>
          <w:rFonts w:cs="AL-Hotham"/>
          <w:sz w:val="22"/>
          <w:szCs w:val="30"/>
          <w:rtl/>
        </w:rPr>
        <w:t>اختيار مقدمة مناسبة للمحتوى ولمهارة التفكير بحيث تكون مرتبطة بخبرات الطالبة السابقة حول المحتوى، مع تقديم تعريف لمهارة التفكير مع نشاط يوضح خطوات استخدام المهارة.</w:t>
      </w:r>
    </w:p>
    <w:p w:rsidR="00AF67FF" w:rsidRPr="00993154" w:rsidRDefault="003D4C40" w:rsidP="003D4C40">
      <w:pPr>
        <w:widowControl w:val="0"/>
        <w:spacing w:line="245" w:lineRule="auto"/>
        <w:ind w:firstLine="567"/>
        <w:jc w:val="lowKashida"/>
        <w:rPr>
          <w:rFonts w:cs="AL-Hotham"/>
          <w:sz w:val="22"/>
          <w:szCs w:val="30"/>
        </w:rPr>
      </w:pPr>
      <w:r>
        <w:rPr>
          <w:rFonts w:cs="AL-Hotham" w:hint="cs"/>
          <w:sz w:val="22"/>
          <w:szCs w:val="30"/>
          <w:rtl/>
        </w:rPr>
        <w:t>د</w:t>
      </w:r>
      <w:r w:rsidR="007C1CAD" w:rsidRPr="00993154">
        <w:rPr>
          <w:rFonts w:cs="AL-Hotham" w:hint="cs"/>
          <w:sz w:val="22"/>
          <w:szCs w:val="30"/>
          <w:rtl/>
        </w:rPr>
        <w:t xml:space="preserve"> </w:t>
      </w:r>
      <w:r w:rsidR="007C1CAD" w:rsidRPr="00993154">
        <w:rPr>
          <w:rFonts w:cs="AL-Hotham"/>
          <w:sz w:val="22"/>
          <w:szCs w:val="30"/>
          <w:rtl/>
        </w:rPr>
        <w:t>–</w:t>
      </w:r>
      <w:r w:rsidR="007C1CAD" w:rsidRPr="00993154">
        <w:rPr>
          <w:rFonts w:cs="AL-Hotham" w:hint="cs"/>
          <w:sz w:val="22"/>
          <w:szCs w:val="30"/>
          <w:rtl/>
        </w:rPr>
        <w:t xml:space="preserve"> </w:t>
      </w:r>
      <w:r w:rsidR="00AF67FF" w:rsidRPr="00993154">
        <w:rPr>
          <w:rFonts w:cs="AL-Hotham"/>
          <w:sz w:val="22"/>
          <w:szCs w:val="30"/>
          <w:rtl/>
        </w:rPr>
        <w:t xml:space="preserve">التفكير النشط: تقدم العديد من الأنشطة الفردية والجماعية المختلفة مثل، التعلم التعاوني، توجيه أسئلة مفتوحة، القراءة الموجهة، النقاشات الجماعية، النشاط العملي، مع التأكيد على استخدام المنظمات البيانية في أكثر من نشاط لمزيد من التدريب على المهارة. ويعتمد اختيار طرق التدريس </w:t>
      </w:r>
      <w:r>
        <w:rPr>
          <w:rFonts w:cs="AL-Hotham" w:hint="cs"/>
          <w:sz w:val="22"/>
          <w:szCs w:val="30"/>
          <w:rtl/>
        </w:rPr>
        <w:t>على</w:t>
      </w:r>
      <w:r w:rsidR="00AF67FF" w:rsidRPr="00993154">
        <w:rPr>
          <w:rFonts w:cs="AL-Hotham"/>
          <w:sz w:val="22"/>
          <w:szCs w:val="30"/>
          <w:rtl/>
        </w:rPr>
        <w:t xml:space="preserve"> المحتوى العلمي للدرس، والمستوى المعرفي للطلاب، ويشير (</w:t>
      </w:r>
      <w:proofErr w:type="spellStart"/>
      <w:r w:rsidR="00AF67FF" w:rsidRPr="00993154">
        <w:rPr>
          <w:rFonts w:cs="AL-Hotham"/>
          <w:sz w:val="22"/>
          <w:szCs w:val="30"/>
          <w:rtl/>
        </w:rPr>
        <w:t>سوارتز</w:t>
      </w:r>
      <w:proofErr w:type="spellEnd"/>
      <w:r w:rsidR="00AF67FF" w:rsidRPr="00993154">
        <w:rPr>
          <w:rFonts w:cs="AL-Hotham"/>
          <w:sz w:val="22"/>
          <w:szCs w:val="30"/>
          <w:rtl/>
        </w:rPr>
        <w:t xml:space="preserve"> وباركس، 2005، 557)</w:t>
      </w:r>
      <w:r>
        <w:rPr>
          <w:rFonts w:cs="AL-Hotham" w:hint="cs"/>
          <w:sz w:val="22"/>
          <w:szCs w:val="30"/>
          <w:rtl/>
        </w:rPr>
        <w:t xml:space="preserve"> إلى</w:t>
      </w:r>
      <w:r w:rsidR="00AF67FF" w:rsidRPr="00993154">
        <w:rPr>
          <w:rFonts w:cs="AL-Hotham"/>
          <w:sz w:val="22"/>
          <w:szCs w:val="30"/>
          <w:rtl/>
        </w:rPr>
        <w:t xml:space="preserve"> أن طرق التدريس قد تتضمن «القراءة الموجهة، طرح أسئلة عالية المستوى، حث الكتابة بغرض التأمل، استخدام المنظمات البيانية التي يولدها الطلاب، التقصي العلمي، ويعزز اختيار هذه الطرق واستخدامها بطرق متأنية من استجابة الطلاب إلى تدريس التفكير الواضح الذي يحدث في هذه الدروس، كما يعزز من فهمهم العميق للمحتوى».</w:t>
      </w:r>
    </w:p>
    <w:p w:rsidR="00AF67FF" w:rsidRPr="00993154" w:rsidRDefault="003D4C40" w:rsidP="003D4C40">
      <w:pPr>
        <w:widowControl w:val="0"/>
        <w:spacing w:line="245" w:lineRule="auto"/>
        <w:ind w:firstLine="567"/>
        <w:jc w:val="lowKashida"/>
        <w:rPr>
          <w:rFonts w:cs="AL-Hotham"/>
          <w:sz w:val="22"/>
          <w:szCs w:val="30"/>
          <w:rtl/>
        </w:rPr>
      </w:pPr>
      <w:r>
        <w:rPr>
          <w:rFonts w:cs="AL-Hotham" w:hint="cs"/>
          <w:sz w:val="22"/>
          <w:szCs w:val="30"/>
          <w:rtl/>
        </w:rPr>
        <w:lastRenderedPageBreak/>
        <w:t>هـ</w:t>
      </w:r>
      <w:r w:rsidR="00AF67FF" w:rsidRPr="00993154">
        <w:rPr>
          <w:rFonts w:cs="AL-Hotham"/>
          <w:sz w:val="22"/>
          <w:szCs w:val="30"/>
          <w:rtl/>
        </w:rPr>
        <w:t xml:space="preserve"> – التفكير في التفكير: في نهاية الدرس يطرح على الطالبات أسئلة مباشرة عن مسمى المهارة، وخطوات القيام </w:t>
      </w:r>
      <w:r>
        <w:rPr>
          <w:rFonts w:cs="AL-Hotham" w:hint="cs"/>
          <w:sz w:val="22"/>
          <w:szCs w:val="30"/>
          <w:rtl/>
        </w:rPr>
        <w:t>بها</w:t>
      </w:r>
      <w:r w:rsidR="00AF67FF" w:rsidRPr="00993154">
        <w:rPr>
          <w:rFonts w:cs="AL-Hotham"/>
          <w:sz w:val="22"/>
          <w:szCs w:val="30"/>
          <w:rtl/>
        </w:rPr>
        <w:t xml:space="preserve">، أي الخطة التي قامت بها الطالبة أثناء التدرب على المهارة، بعد ذلك تسأل الطالبة عن أهمية معرفة هذه المهارة والتدرب عليها، وكيف ستستفيد منها في المرات القادمة. والخطوة الأخيرة مهمة </w:t>
      </w:r>
      <w:r w:rsidR="007C1CAD" w:rsidRPr="00993154">
        <w:rPr>
          <w:rFonts w:cs="AL-Hotham" w:hint="cs"/>
          <w:sz w:val="22"/>
          <w:szCs w:val="30"/>
          <w:rtl/>
        </w:rPr>
        <w:t>لأنها</w:t>
      </w:r>
      <w:r w:rsidR="00AF67FF" w:rsidRPr="00993154">
        <w:rPr>
          <w:rFonts w:cs="AL-Hotham"/>
          <w:sz w:val="22"/>
          <w:szCs w:val="30"/>
          <w:rtl/>
        </w:rPr>
        <w:t xml:space="preserve"> شكل من أشكال التفكير الناقد وهو تحليل وتقييم المهارة.</w:t>
      </w:r>
    </w:p>
    <w:p w:rsidR="00AF67FF" w:rsidRPr="00993154" w:rsidRDefault="003D4C40" w:rsidP="003D4C40">
      <w:pPr>
        <w:widowControl w:val="0"/>
        <w:spacing w:line="245" w:lineRule="auto"/>
        <w:ind w:firstLine="567"/>
        <w:jc w:val="lowKashida"/>
        <w:rPr>
          <w:rFonts w:cs="AL-Hotham"/>
          <w:sz w:val="22"/>
          <w:szCs w:val="30"/>
          <w:rtl/>
        </w:rPr>
      </w:pPr>
      <w:r>
        <w:rPr>
          <w:rFonts w:cs="AL-Hotham" w:hint="cs"/>
          <w:sz w:val="22"/>
          <w:szCs w:val="30"/>
          <w:rtl/>
        </w:rPr>
        <w:t>و</w:t>
      </w:r>
      <w:r w:rsidR="00AF67FF" w:rsidRPr="00993154">
        <w:rPr>
          <w:rFonts w:cs="AL-Hotham"/>
          <w:sz w:val="22"/>
          <w:szCs w:val="30"/>
          <w:rtl/>
        </w:rPr>
        <w:t xml:space="preserve"> – تطبيق التفكير: يشير </w:t>
      </w:r>
      <w:proofErr w:type="spellStart"/>
      <w:r w:rsidR="00AF67FF" w:rsidRPr="00993154">
        <w:rPr>
          <w:rFonts w:cs="AL-Hotham"/>
          <w:sz w:val="22"/>
          <w:szCs w:val="30"/>
          <w:rtl/>
        </w:rPr>
        <w:t>سوارتز</w:t>
      </w:r>
      <w:proofErr w:type="spellEnd"/>
      <w:r w:rsidR="00AF67FF" w:rsidRPr="00993154">
        <w:rPr>
          <w:rFonts w:cs="AL-Hotham"/>
          <w:sz w:val="22"/>
          <w:szCs w:val="30"/>
          <w:rtl/>
        </w:rPr>
        <w:t xml:space="preserve"> </w:t>
      </w:r>
      <w:r>
        <w:rPr>
          <w:rFonts w:cs="AL-Hotham" w:hint="cs"/>
          <w:sz w:val="22"/>
          <w:szCs w:val="30"/>
          <w:rtl/>
        </w:rPr>
        <w:t xml:space="preserve"> </w:t>
      </w:r>
      <w:r>
        <w:rPr>
          <w:rFonts w:cs="AL-Hotham"/>
          <w:sz w:val="22"/>
          <w:szCs w:val="30"/>
        </w:rPr>
        <w:t>(</w:t>
      </w:r>
      <w:r w:rsidR="00AF67FF" w:rsidRPr="00993154">
        <w:rPr>
          <w:rFonts w:cs="AL-Hotham"/>
          <w:sz w:val="22"/>
          <w:szCs w:val="30"/>
        </w:rPr>
        <w:t>Swartz et al. 1998</w:t>
      </w:r>
      <w:r>
        <w:rPr>
          <w:rFonts w:cs="AL-Hotham"/>
          <w:sz w:val="22"/>
          <w:szCs w:val="30"/>
        </w:rPr>
        <w:t>)</w:t>
      </w:r>
      <w:r w:rsidR="00AF67FF" w:rsidRPr="00993154">
        <w:rPr>
          <w:rFonts w:cs="AL-Hotham"/>
          <w:sz w:val="22"/>
          <w:szCs w:val="30"/>
          <w:rtl/>
        </w:rPr>
        <w:t xml:space="preserve"> في كتابه إلى قسمين من التطبيقات هما: القسم الأول: الانتقال المباشر لأثر التدريب للتأكد من اكتساب الطالبة للمهارة، وهو نوعان: الانتقال القريب لأثر التدريب في أثناء الحصة على محتوى مشابه للدرس، والنوع الثاني</w:t>
      </w:r>
      <w:r>
        <w:rPr>
          <w:rFonts w:cs="AL-Hotham" w:hint="cs"/>
          <w:sz w:val="22"/>
          <w:szCs w:val="30"/>
          <w:rtl/>
        </w:rPr>
        <w:t>:</w:t>
      </w:r>
      <w:r w:rsidR="00AF67FF" w:rsidRPr="00993154">
        <w:rPr>
          <w:rFonts w:cs="AL-Hotham"/>
          <w:sz w:val="22"/>
          <w:szCs w:val="30"/>
          <w:rtl/>
        </w:rPr>
        <w:t xml:space="preserve"> الانتقال البعيد لأثر التدريب على محتوى مختلف للدرس. القسم الثاني لمرحلة تطبيق التفكير هو التعزيز لاحقاً للمه</w:t>
      </w:r>
      <w:r>
        <w:rPr>
          <w:rFonts w:cs="AL-Hotham"/>
          <w:sz w:val="22"/>
          <w:szCs w:val="30"/>
          <w:rtl/>
        </w:rPr>
        <w:t xml:space="preserve">ارة العقلية من خلال محتوى علمي </w:t>
      </w:r>
      <w:r>
        <w:rPr>
          <w:rFonts w:cs="AL-Hotham" w:hint="cs"/>
          <w:sz w:val="22"/>
          <w:szCs w:val="30"/>
          <w:rtl/>
        </w:rPr>
        <w:t>آ</w:t>
      </w:r>
      <w:r w:rsidR="00AF67FF" w:rsidRPr="00993154">
        <w:rPr>
          <w:rFonts w:cs="AL-Hotham"/>
          <w:sz w:val="22"/>
          <w:szCs w:val="30"/>
          <w:rtl/>
        </w:rPr>
        <w:t xml:space="preserve">خر أثناء السنة الدراسية. </w:t>
      </w:r>
    </w:p>
    <w:p w:rsidR="00AF67FF" w:rsidRPr="00993154" w:rsidRDefault="003D4C40" w:rsidP="00AF67FF">
      <w:pPr>
        <w:widowControl w:val="0"/>
        <w:spacing w:line="245" w:lineRule="auto"/>
        <w:ind w:firstLine="567"/>
        <w:jc w:val="lowKashida"/>
        <w:rPr>
          <w:rFonts w:cs="AL-Hotham"/>
          <w:sz w:val="22"/>
          <w:szCs w:val="30"/>
        </w:rPr>
      </w:pPr>
      <w:r>
        <w:rPr>
          <w:rFonts w:cs="AL-Hotham" w:hint="cs"/>
          <w:sz w:val="22"/>
          <w:szCs w:val="30"/>
          <w:rtl/>
        </w:rPr>
        <w:t>4</w:t>
      </w:r>
      <w:r w:rsidR="00AF67FF" w:rsidRPr="00993154">
        <w:rPr>
          <w:rFonts w:cs="AL-Hotham"/>
          <w:sz w:val="22"/>
          <w:szCs w:val="30"/>
          <w:rtl/>
        </w:rPr>
        <w:t xml:space="preserve"> – قامت الباحثة باختيار مهارات التفكير الناقد المناسبة للمحتوى العلمي، كما قامت بتصميم أنشطة للتدرب على هذه المهارات، وأنشطة لتعلم المفاهيم العلمية المتضمنة في الوحدة المختارة بحيث تتناسب مع عينة البحث. وتم تضمين الدرس لعدد من الأنشطة، وعلى تكرار المهارة في درس آخر لمزيد من التدرب على المهارة ومن ثم استخدامها في مجالات أخرى. ويوضح (</w:t>
      </w:r>
      <w:proofErr w:type="spellStart"/>
      <w:r w:rsidR="00AF67FF" w:rsidRPr="00993154">
        <w:rPr>
          <w:rFonts w:cs="AL-Hotham"/>
          <w:sz w:val="22"/>
          <w:szCs w:val="30"/>
          <w:rtl/>
        </w:rPr>
        <w:t>شوارتز</w:t>
      </w:r>
      <w:proofErr w:type="spellEnd"/>
      <w:r w:rsidR="00AF67FF" w:rsidRPr="00993154">
        <w:rPr>
          <w:rFonts w:cs="AL-Hotham"/>
          <w:sz w:val="22"/>
          <w:szCs w:val="30"/>
          <w:rtl/>
        </w:rPr>
        <w:t xml:space="preserve"> </w:t>
      </w:r>
      <w:proofErr w:type="spellStart"/>
      <w:r w:rsidR="00AF67FF" w:rsidRPr="00993154">
        <w:rPr>
          <w:rFonts w:cs="AL-Hotham"/>
          <w:sz w:val="22"/>
          <w:szCs w:val="30"/>
          <w:rtl/>
        </w:rPr>
        <w:t>وبيركنز</w:t>
      </w:r>
      <w:proofErr w:type="spellEnd"/>
      <w:r w:rsidR="00AF67FF" w:rsidRPr="00993154">
        <w:rPr>
          <w:rFonts w:cs="AL-Hotham"/>
          <w:sz w:val="22"/>
          <w:szCs w:val="30"/>
          <w:rtl/>
        </w:rPr>
        <w:t xml:space="preserve">، 2003، 166) «أن </w:t>
      </w:r>
      <w:r w:rsidR="00AF67FF" w:rsidRPr="00993154">
        <w:rPr>
          <w:rFonts w:cs="AL-Hotham"/>
          <w:sz w:val="22"/>
          <w:szCs w:val="30"/>
          <w:rtl/>
        </w:rPr>
        <w:lastRenderedPageBreak/>
        <w:t xml:space="preserve">الحافز الأساسي لطرح المزيد من الممارسة على نفس المهارة هو مساعدة الطلاب على أن يصبحوا أكثر اعتياداً على استخدام مهارة التفكير النوعية في سياقات مختلفة عن تلك التي تم فيها تعليم المهارة». ولقد رجعت الباحثة إلى عدد من المراجع التي ساعدت في تصميم وإعداد الأنشطة المختلفة لتدريس المحتوى ومهارات التفكير الناقد. ومن أهم هذه المراجع ما يلي: </w:t>
      </w:r>
    </w:p>
    <w:p w:rsidR="00AF67FF" w:rsidRPr="00993154" w:rsidRDefault="00AF67FF" w:rsidP="003D4C40">
      <w:pPr>
        <w:widowControl w:val="0"/>
        <w:spacing w:line="245" w:lineRule="auto"/>
        <w:ind w:firstLine="567"/>
        <w:jc w:val="lowKashida"/>
        <w:rPr>
          <w:rFonts w:cs="AL-Hotham"/>
          <w:sz w:val="22"/>
          <w:szCs w:val="30"/>
          <w:rtl/>
        </w:rPr>
      </w:pPr>
      <w:r w:rsidRPr="00993154">
        <w:rPr>
          <w:rFonts w:cs="AL-Hotham"/>
          <w:sz w:val="22"/>
          <w:szCs w:val="30"/>
          <w:rtl/>
        </w:rPr>
        <w:t xml:space="preserve">(قاضي، 2008)، (عربيات ومزاهرة، 2009)، منشورات من الإدارة العامة للنظافة في مدينة الرياض، </w:t>
      </w:r>
      <w:r w:rsidRPr="00993154">
        <w:rPr>
          <w:rFonts w:cs="AL-Hotham"/>
          <w:sz w:val="22"/>
          <w:szCs w:val="30"/>
        </w:rPr>
        <w:t>(Friedman, 2008)</w:t>
      </w:r>
      <w:r w:rsidRPr="00993154">
        <w:rPr>
          <w:rFonts w:cs="AL-Hotham"/>
          <w:sz w:val="22"/>
          <w:szCs w:val="30"/>
          <w:rtl/>
        </w:rPr>
        <w:t xml:space="preserve">، </w:t>
      </w:r>
      <w:r w:rsidR="003D4C40">
        <w:rPr>
          <w:rFonts w:cs="AL-Hotham" w:hint="cs"/>
          <w:sz w:val="22"/>
          <w:szCs w:val="30"/>
          <w:rtl/>
        </w:rPr>
        <w:t xml:space="preserve"> </w:t>
      </w:r>
      <w:r w:rsidR="003D4C40">
        <w:rPr>
          <w:rFonts w:cs="AL-Hotham"/>
          <w:sz w:val="22"/>
          <w:szCs w:val="30"/>
        </w:rPr>
        <w:t>(</w:t>
      </w:r>
      <w:r w:rsidRPr="00993154">
        <w:rPr>
          <w:rFonts w:cs="AL-Hotham"/>
          <w:sz w:val="22"/>
          <w:szCs w:val="30"/>
        </w:rPr>
        <w:t>National Wildlife Federation, 1998</w:t>
      </w:r>
      <w:r w:rsidR="003D4C40">
        <w:rPr>
          <w:rFonts w:cs="AL-Hotham"/>
          <w:sz w:val="22"/>
          <w:szCs w:val="30"/>
        </w:rPr>
        <w:t>)</w:t>
      </w:r>
      <w:r w:rsidR="003D4C40">
        <w:rPr>
          <w:rFonts w:cs="AL-Hotham" w:hint="cs"/>
          <w:sz w:val="22"/>
          <w:szCs w:val="30"/>
          <w:rtl/>
        </w:rPr>
        <w:t xml:space="preserve"> </w:t>
      </w:r>
      <w:r w:rsidRPr="00993154">
        <w:rPr>
          <w:rFonts w:cs="AL-Hotham"/>
          <w:sz w:val="22"/>
          <w:szCs w:val="30"/>
          <w:rtl/>
        </w:rPr>
        <w:t>، بالإضافة إلى بعض المعلومات والصور من المواقع الرسمية لحماية الحياة الفطرية والمحافظة على البيئة على شبكة الانترنت. كما قامت الباحثة بتوفير المواد والعينات، وإعداد العروض التقديمية.</w:t>
      </w:r>
    </w:p>
    <w:p w:rsidR="00AF67FF" w:rsidRPr="00993154" w:rsidRDefault="003D4C40" w:rsidP="003D4C40">
      <w:pPr>
        <w:widowControl w:val="0"/>
        <w:spacing w:line="245" w:lineRule="auto"/>
        <w:ind w:firstLine="567"/>
        <w:jc w:val="lowKashida"/>
        <w:rPr>
          <w:rFonts w:cs="AL-Hotham"/>
          <w:sz w:val="22"/>
          <w:szCs w:val="30"/>
          <w:rtl/>
        </w:rPr>
      </w:pPr>
      <w:r>
        <w:rPr>
          <w:rFonts w:cs="AL-Hotham" w:hint="cs"/>
          <w:sz w:val="22"/>
          <w:szCs w:val="30"/>
          <w:rtl/>
        </w:rPr>
        <w:t>5</w:t>
      </w:r>
      <w:r w:rsidR="00AF67FF" w:rsidRPr="00993154">
        <w:rPr>
          <w:rFonts w:cs="AL-Hotham"/>
          <w:sz w:val="22"/>
          <w:szCs w:val="30"/>
          <w:rtl/>
        </w:rPr>
        <w:t xml:space="preserve"> – واجهت الباحثة بعض الصعوبات في حين </w:t>
      </w:r>
      <w:r>
        <w:rPr>
          <w:rFonts w:cs="AL-Hotham" w:hint="cs"/>
          <w:sz w:val="22"/>
          <w:szCs w:val="30"/>
          <w:rtl/>
        </w:rPr>
        <w:t>قيامها</w:t>
      </w:r>
      <w:r w:rsidR="00AF67FF" w:rsidRPr="00993154">
        <w:rPr>
          <w:rFonts w:cs="AL-Hotham"/>
          <w:sz w:val="22"/>
          <w:szCs w:val="30"/>
          <w:rtl/>
        </w:rPr>
        <w:t xml:space="preserve"> بتطبيق البحث بنفسها، وذلك لأن كتاب العلوم للصف الأول متوسط يدرس هذا العام للمرة الأولى مما يجعل من الصعب الحصول على تحضيرات سابقة للوحدة المختارة من المعلمات في الميدان لتنفيذها على المجموعة الضابطة، لذلك تم التنسيق مع مكتب التوجيه </w:t>
      </w:r>
      <w:r w:rsidR="007C1CAD" w:rsidRPr="00993154">
        <w:rPr>
          <w:rFonts w:cs="AL-Hotham" w:hint="cs"/>
          <w:sz w:val="22"/>
          <w:szCs w:val="30"/>
          <w:rtl/>
        </w:rPr>
        <w:t>الإشرافي</w:t>
      </w:r>
      <w:r w:rsidR="00AF67FF" w:rsidRPr="00993154">
        <w:rPr>
          <w:rFonts w:cs="AL-Hotham"/>
          <w:sz w:val="22"/>
          <w:szCs w:val="30"/>
          <w:rtl/>
        </w:rPr>
        <w:t xml:space="preserve"> لاختيار معلمة لديها القبول والحماس للتدريب وتطبيق برنامج دمج مهارات التفكير في دروس العلوم.</w:t>
      </w:r>
    </w:p>
    <w:p w:rsidR="00AF67FF" w:rsidRPr="00993154" w:rsidRDefault="003D4C40" w:rsidP="00AF67FF">
      <w:pPr>
        <w:widowControl w:val="0"/>
        <w:spacing w:line="245" w:lineRule="auto"/>
        <w:ind w:firstLine="567"/>
        <w:jc w:val="lowKashida"/>
        <w:rPr>
          <w:rFonts w:cs="AL-Hotham"/>
          <w:sz w:val="22"/>
          <w:szCs w:val="30"/>
          <w:rtl/>
        </w:rPr>
      </w:pPr>
      <w:r>
        <w:rPr>
          <w:rFonts w:cs="AL-Hotham" w:hint="cs"/>
          <w:sz w:val="22"/>
          <w:szCs w:val="30"/>
          <w:rtl/>
        </w:rPr>
        <w:t>6</w:t>
      </w:r>
      <w:r w:rsidR="00AF67FF" w:rsidRPr="00993154">
        <w:rPr>
          <w:rFonts w:cs="AL-Hotham"/>
          <w:sz w:val="22"/>
          <w:szCs w:val="30"/>
          <w:rtl/>
        </w:rPr>
        <w:t xml:space="preserve"> – تم اختيار المدرسة الرابعة والثلاثين في حي </w:t>
      </w:r>
      <w:r w:rsidR="00AF67FF" w:rsidRPr="00993154">
        <w:rPr>
          <w:rFonts w:cs="AL-Hotham"/>
          <w:sz w:val="22"/>
          <w:szCs w:val="30"/>
          <w:rtl/>
        </w:rPr>
        <w:lastRenderedPageBreak/>
        <w:t>النسيم بالرياض، وذلك لأن شريحة الطالبات تمثل نسبة غالبة في المجتمع من حيث المستوى الاقتصادي، والاجتماعي، والثقافي.</w:t>
      </w:r>
    </w:p>
    <w:p w:rsidR="00AF67FF" w:rsidRPr="00993154" w:rsidRDefault="00FE16FA" w:rsidP="00AF67FF">
      <w:pPr>
        <w:widowControl w:val="0"/>
        <w:tabs>
          <w:tab w:val="left" w:pos="9180"/>
        </w:tabs>
        <w:spacing w:line="245" w:lineRule="auto"/>
        <w:ind w:firstLine="567"/>
        <w:jc w:val="lowKashida"/>
        <w:rPr>
          <w:rFonts w:cs="AL-Hotham"/>
          <w:sz w:val="22"/>
          <w:szCs w:val="30"/>
        </w:rPr>
      </w:pPr>
      <w:r>
        <w:rPr>
          <w:rFonts w:cs="AL-Hotham" w:hint="cs"/>
          <w:sz w:val="22"/>
          <w:szCs w:val="30"/>
          <w:rtl/>
        </w:rPr>
        <w:t>7</w:t>
      </w:r>
      <w:r w:rsidR="00AF67FF" w:rsidRPr="00993154">
        <w:rPr>
          <w:rFonts w:cs="AL-Hotham"/>
          <w:sz w:val="22"/>
          <w:szCs w:val="30"/>
          <w:rtl/>
        </w:rPr>
        <w:t xml:space="preserve"> – تم الاستعانة بمعلمة العلوم في المدرسة، وتمت خطوات التطبيق على النحو التالي:</w:t>
      </w:r>
    </w:p>
    <w:p w:rsidR="00AF67FF" w:rsidRPr="00B42EB6" w:rsidRDefault="00E87C6A" w:rsidP="00AF67FF">
      <w:pPr>
        <w:widowControl w:val="0"/>
        <w:tabs>
          <w:tab w:val="left" w:pos="9180"/>
        </w:tabs>
        <w:spacing w:line="245" w:lineRule="auto"/>
        <w:ind w:firstLine="567"/>
        <w:jc w:val="lowKashida"/>
        <w:rPr>
          <w:rFonts w:cs="AL-Hotham"/>
          <w:spacing w:val="-4"/>
          <w:sz w:val="22"/>
          <w:szCs w:val="30"/>
        </w:rPr>
      </w:pPr>
      <w:r>
        <w:rPr>
          <w:rFonts w:cs="AL-Hotham" w:hint="cs"/>
          <w:spacing w:val="-4"/>
          <w:sz w:val="22"/>
          <w:szCs w:val="30"/>
          <w:rtl/>
        </w:rPr>
        <w:t>أ</w:t>
      </w:r>
      <w:r w:rsidR="00AF67FF" w:rsidRPr="00B42EB6">
        <w:rPr>
          <w:rFonts w:cs="AL-Hotham"/>
          <w:spacing w:val="-4"/>
          <w:sz w:val="22"/>
          <w:szCs w:val="30"/>
          <w:rtl/>
        </w:rPr>
        <w:t xml:space="preserve"> – قامت الباحثة بالتنسيق مع المعلمة على تقديم تدريس الوحدة المختارة في بداية الفصل الثاني لكل من فصلي المجموعة الضابطة وذلك لضمان عدم انتقال أنشطة مهارات التفكير الناقد في طريقة الدمج إلى المجموعة الضابطة مما قد يؤثر على نتائج البحث. قامت المعلمة بالتدريس لمدة أربعة أسابيع, وبحضور الباحثة أحيانا, مع تطبيق أدوات الدراسة قبلياً وبعدياً على الطالبات.</w:t>
      </w:r>
    </w:p>
    <w:p w:rsidR="00AF67FF" w:rsidRPr="00E87C6A" w:rsidRDefault="00E87C6A" w:rsidP="00AF67FF">
      <w:pPr>
        <w:widowControl w:val="0"/>
        <w:spacing w:line="245" w:lineRule="auto"/>
        <w:ind w:firstLine="567"/>
        <w:jc w:val="lowKashida"/>
        <w:rPr>
          <w:rFonts w:cs="AL-Hotham"/>
          <w:spacing w:val="-2"/>
          <w:sz w:val="22"/>
          <w:szCs w:val="30"/>
          <w:rtl/>
        </w:rPr>
      </w:pPr>
      <w:r w:rsidRPr="00E87C6A">
        <w:rPr>
          <w:rFonts w:cs="AL-Hotham" w:hint="cs"/>
          <w:spacing w:val="-2"/>
          <w:sz w:val="22"/>
          <w:szCs w:val="30"/>
          <w:rtl/>
        </w:rPr>
        <w:t>ب</w:t>
      </w:r>
      <w:r w:rsidR="00AF67FF" w:rsidRPr="00E87C6A">
        <w:rPr>
          <w:rFonts w:cs="AL-Hotham"/>
          <w:spacing w:val="-2"/>
          <w:sz w:val="22"/>
          <w:szCs w:val="30"/>
          <w:rtl/>
        </w:rPr>
        <w:t xml:space="preserve"> – حضرت الباحثة والمعلمة بعد الانتهاء من المجموعة الضابطة «دورة دمج مهارات التفكير الإبداعي والناقد بالمنهج المدرسي» مع د. روبرت </w:t>
      </w:r>
      <w:proofErr w:type="spellStart"/>
      <w:r w:rsidR="00AF67FF" w:rsidRPr="00E87C6A">
        <w:rPr>
          <w:rFonts w:cs="AL-Hotham"/>
          <w:spacing w:val="-2"/>
          <w:sz w:val="22"/>
          <w:szCs w:val="30"/>
          <w:rtl/>
        </w:rPr>
        <w:t>سوارتز</w:t>
      </w:r>
      <w:proofErr w:type="spellEnd"/>
      <w:r w:rsidR="00AF67FF" w:rsidRPr="00E87C6A">
        <w:rPr>
          <w:rFonts w:cs="AL-Hotham"/>
          <w:spacing w:val="-2"/>
          <w:sz w:val="22"/>
          <w:szCs w:val="30"/>
          <w:rtl/>
        </w:rPr>
        <w:t xml:space="preserve"> التي قدمها في الرياض (9 – 11 مارس 2010). ولقد استفسرت الباحثة عن «الانتقال المباشر لأثر التدريب» وهل يمكن أن يكون واجباً يعطى للطالبة، وكانت إجابة د. </w:t>
      </w:r>
      <w:proofErr w:type="spellStart"/>
      <w:r w:rsidR="00AF67FF" w:rsidRPr="00E87C6A">
        <w:rPr>
          <w:rFonts w:cs="AL-Hotham"/>
          <w:spacing w:val="-2"/>
          <w:sz w:val="22"/>
          <w:szCs w:val="30"/>
          <w:rtl/>
        </w:rPr>
        <w:t>سوارتز</w:t>
      </w:r>
      <w:proofErr w:type="spellEnd"/>
      <w:r w:rsidR="00AF67FF" w:rsidRPr="00E87C6A">
        <w:rPr>
          <w:rFonts w:cs="AL-Hotham"/>
          <w:spacing w:val="-2"/>
          <w:sz w:val="22"/>
          <w:szCs w:val="30"/>
          <w:rtl/>
        </w:rPr>
        <w:t xml:space="preserve"> بأن الانتقال المباشر لأثر التدريب يكون بعد أسبوع من التدريب على المهارة. أما «التعزيز اللاحق» فيقدم بعد ستة </w:t>
      </w:r>
      <w:r w:rsidR="007C1CAD" w:rsidRPr="00E87C6A">
        <w:rPr>
          <w:rFonts w:cs="AL-Hotham" w:hint="cs"/>
          <w:spacing w:val="-2"/>
          <w:sz w:val="22"/>
          <w:szCs w:val="30"/>
          <w:rtl/>
        </w:rPr>
        <w:t>أشهر</w:t>
      </w:r>
      <w:r w:rsidR="00AF67FF" w:rsidRPr="00E87C6A">
        <w:rPr>
          <w:rFonts w:cs="AL-Hotham"/>
          <w:spacing w:val="-2"/>
          <w:sz w:val="22"/>
          <w:szCs w:val="30"/>
          <w:rtl/>
        </w:rPr>
        <w:t xml:space="preserve"> من التدرب على المهارة. كما </w:t>
      </w:r>
      <w:r w:rsidR="00AF67FF" w:rsidRPr="00E87C6A">
        <w:rPr>
          <w:rFonts w:cs="AL-Hotham"/>
          <w:spacing w:val="-2"/>
          <w:sz w:val="22"/>
          <w:szCs w:val="30"/>
          <w:rtl/>
        </w:rPr>
        <w:lastRenderedPageBreak/>
        <w:t xml:space="preserve">لاحظت الباحثة في أوراق العمل المقدمة في دورة «دمج مهارات التفكير» مع د. </w:t>
      </w:r>
      <w:proofErr w:type="spellStart"/>
      <w:r w:rsidR="00AF67FF" w:rsidRPr="00E87C6A">
        <w:rPr>
          <w:rFonts w:cs="AL-Hotham"/>
          <w:spacing w:val="-2"/>
          <w:sz w:val="22"/>
          <w:szCs w:val="30"/>
          <w:rtl/>
        </w:rPr>
        <w:t>سوارتز</w:t>
      </w:r>
      <w:proofErr w:type="spellEnd"/>
      <w:r w:rsidR="00AF67FF" w:rsidRPr="00E87C6A">
        <w:rPr>
          <w:rFonts w:cs="AL-Hotham"/>
          <w:spacing w:val="-2"/>
          <w:sz w:val="22"/>
          <w:szCs w:val="30"/>
          <w:rtl/>
        </w:rPr>
        <w:t xml:space="preserve"> عدم الإشارة إلى مرحلة «تطبيق التفكير»، ولكن الباحثة طبقتها في بعض الدروس كواجب منزلي كمزيد من التدريب على المهارة العقلية لكل طالبة بشكل فردي للتأكد من استيعاب خطوات تطبيق المهارة بشكل صحيح وذلك من خلال استخدام الطالبة المنظم البياني المصاحب للمهارة.</w:t>
      </w:r>
    </w:p>
    <w:p w:rsidR="00AF67FF" w:rsidRPr="00993154" w:rsidRDefault="00E87C6A" w:rsidP="00AF67FF">
      <w:pPr>
        <w:widowControl w:val="0"/>
        <w:tabs>
          <w:tab w:val="left" w:pos="8100"/>
        </w:tabs>
        <w:spacing w:line="245" w:lineRule="auto"/>
        <w:ind w:firstLine="567"/>
        <w:jc w:val="lowKashida"/>
        <w:rPr>
          <w:rFonts w:cs="AL-Hotham"/>
          <w:sz w:val="22"/>
          <w:szCs w:val="30"/>
          <w:rtl/>
        </w:rPr>
      </w:pPr>
      <w:r>
        <w:rPr>
          <w:rFonts w:cs="AL-Hotham" w:hint="cs"/>
          <w:sz w:val="22"/>
          <w:szCs w:val="30"/>
          <w:rtl/>
        </w:rPr>
        <w:t>ج</w:t>
      </w:r>
      <w:r w:rsidR="00AF67FF" w:rsidRPr="00993154">
        <w:rPr>
          <w:rFonts w:cs="AL-Hotham"/>
          <w:sz w:val="22"/>
          <w:szCs w:val="30"/>
          <w:rtl/>
        </w:rPr>
        <w:t xml:space="preserve"> – بعد الانتهاء من المجموعة الضابطة، قامت الباحثة مع معلمة الفصل بتدريس فصلي المجموعة التجريبية لمدة أربعة أسابيع، مع تطبيق أدوات الدراسة قبلياً وبعدياً على الطالبات.</w:t>
      </w:r>
    </w:p>
    <w:p w:rsidR="00AF67FF" w:rsidRDefault="00E87C6A" w:rsidP="00AF67FF">
      <w:pPr>
        <w:widowControl w:val="0"/>
        <w:tabs>
          <w:tab w:val="left" w:pos="8100"/>
        </w:tabs>
        <w:spacing w:line="245" w:lineRule="auto"/>
        <w:ind w:firstLine="567"/>
        <w:jc w:val="lowKashida"/>
        <w:rPr>
          <w:rFonts w:cs="AL-Hotham"/>
          <w:sz w:val="22"/>
          <w:szCs w:val="30"/>
          <w:rtl/>
        </w:rPr>
      </w:pPr>
      <w:r>
        <w:rPr>
          <w:rFonts w:cs="AL-Hotham" w:hint="cs"/>
          <w:sz w:val="22"/>
          <w:szCs w:val="30"/>
          <w:rtl/>
        </w:rPr>
        <w:t>8</w:t>
      </w:r>
      <w:r w:rsidR="00AF67FF" w:rsidRPr="00993154">
        <w:rPr>
          <w:rFonts w:cs="AL-Hotham"/>
          <w:sz w:val="22"/>
          <w:szCs w:val="30"/>
          <w:rtl/>
        </w:rPr>
        <w:t xml:space="preserve"> – قامت الباحثة بتصحيح إجابات الطالبات في الاختبارين ورصد النتائج، وتحليلها إحصائياً باستخدام برنامج </w:t>
      </w:r>
      <w:r w:rsidR="00AF67FF" w:rsidRPr="00993154">
        <w:rPr>
          <w:rFonts w:cs="AL-Hotham"/>
          <w:sz w:val="22"/>
          <w:szCs w:val="30"/>
        </w:rPr>
        <w:t>SPSS</w:t>
      </w:r>
      <w:r w:rsidR="00AF67FF" w:rsidRPr="00993154">
        <w:rPr>
          <w:rFonts w:cs="AL-Hotham"/>
          <w:sz w:val="22"/>
          <w:szCs w:val="30"/>
          <w:rtl/>
        </w:rPr>
        <w:t>.</w:t>
      </w:r>
    </w:p>
    <w:p w:rsidR="00E87C6A" w:rsidRPr="00993154" w:rsidRDefault="00E87C6A" w:rsidP="00AF67FF">
      <w:pPr>
        <w:widowControl w:val="0"/>
        <w:tabs>
          <w:tab w:val="left" w:pos="8100"/>
        </w:tabs>
        <w:spacing w:line="245" w:lineRule="auto"/>
        <w:ind w:firstLine="567"/>
        <w:jc w:val="lowKashida"/>
        <w:rPr>
          <w:rFonts w:cs="AL-Hotham"/>
          <w:sz w:val="22"/>
          <w:szCs w:val="30"/>
          <w:rtl/>
        </w:rPr>
      </w:pPr>
    </w:p>
    <w:p w:rsidR="00AF67FF" w:rsidRPr="00993154" w:rsidRDefault="00AF67FF" w:rsidP="00E87C6A">
      <w:pPr>
        <w:widowControl w:val="0"/>
        <w:spacing w:line="245" w:lineRule="auto"/>
        <w:jc w:val="center"/>
        <w:rPr>
          <w:rFonts w:ascii="Traditional Arabic" w:hAnsi="Traditional Arabic"/>
          <w:b/>
          <w:bCs/>
          <w:sz w:val="22"/>
          <w:szCs w:val="30"/>
          <w:rtl/>
        </w:rPr>
      </w:pPr>
      <w:r w:rsidRPr="00993154">
        <w:rPr>
          <w:rFonts w:ascii="Traditional Arabic" w:hAnsi="Traditional Arabic"/>
          <w:b/>
          <w:bCs/>
          <w:sz w:val="22"/>
          <w:szCs w:val="30"/>
          <w:rtl/>
        </w:rPr>
        <w:t>نتائج الدراسة: تحلي</w:t>
      </w:r>
      <w:r w:rsidR="00B418DC">
        <w:rPr>
          <w:rFonts w:ascii="Traditional Arabic" w:hAnsi="Traditional Arabic"/>
          <w:b/>
          <w:bCs/>
          <w:sz w:val="22"/>
          <w:szCs w:val="30"/>
          <w:rtl/>
        </w:rPr>
        <w:t>لها ومناقشتها</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فيما يلي التحليل الإحصائي لنتائج الدراسة:</w:t>
      </w:r>
    </w:p>
    <w:p w:rsidR="00B42EB6" w:rsidRDefault="00AF67FF" w:rsidP="00AF67FF">
      <w:pPr>
        <w:widowControl w:val="0"/>
        <w:spacing w:line="245" w:lineRule="auto"/>
        <w:ind w:firstLine="567"/>
        <w:jc w:val="lowKashida"/>
        <w:rPr>
          <w:rFonts w:cs="AL-Hotham"/>
          <w:sz w:val="22"/>
          <w:szCs w:val="30"/>
          <w:rtl/>
        </w:rPr>
      </w:pPr>
      <w:r w:rsidRPr="00993154">
        <w:rPr>
          <w:rFonts w:cs="AL-Hotham"/>
          <w:sz w:val="22"/>
          <w:szCs w:val="30"/>
          <w:rtl/>
        </w:rPr>
        <w:t>ينص الفرض الإحصائي الأول على أنه «لا توجد فروق ذات دلالة إحصائية بين متوسطي درجات أفراد المجموعتين التجريبية والضابطة في اختبار التحصيل البعدي».</w:t>
      </w:r>
    </w:p>
    <w:p w:rsidR="00B42EB6" w:rsidRDefault="00B42EB6" w:rsidP="00AF67FF">
      <w:pPr>
        <w:widowControl w:val="0"/>
        <w:spacing w:line="245" w:lineRule="auto"/>
        <w:ind w:firstLine="567"/>
        <w:jc w:val="lowKashida"/>
        <w:rPr>
          <w:rFonts w:cs="AL-Hotham"/>
          <w:sz w:val="22"/>
          <w:szCs w:val="30"/>
          <w:rtl/>
        </w:rPr>
        <w:sectPr w:rsidR="00B42EB6" w:rsidSect="00B42EB6">
          <w:type w:val="continuous"/>
          <w:pgSz w:w="11906" w:h="16838" w:code="9"/>
          <w:pgMar w:top="2466" w:right="1418" w:bottom="2466" w:left="1418" w:header="1899" w:footer="1899" w:gutter="0"/>
          <w:cols w:num="2" w:space="397"/>
          <w:bidi/>
          <w:rtlGutter/>
        </w:sectPr>
      </w:pPr>
    </w:p>
    <w:p w:rsidR="00AF67FF" w:rsidRPr="00993154" w:rsidRDefault="00AF67FF" w:rsidP="00B42EB6">
      <w:pPr>
        <w:widowControl w:val="0"/>
        <w:spacing w:before="120" w:line="245" w:lineRule="auto"/>
        <w:jc w:val="center"/>
        <w:rPr>
          <w:rFonts w:ascii="Traditional Arabic" w:hAnsi="Traditional Arabic"/>
          <w:b/>
          <w:bCs/>
          <w:sz w:val="16"/>
          <w:szCs w:val="24"/>
          <w:rtl/>
        </w:rPr>
      </w:pPr>
    </w:p>
    <w:p w:rsidR="00AF67FF" w:rsidRPr="00993154" w:rsidRDefault="00B418DC" w:rsidP="00B418DC">
      <w:pPr>
        <w:widowControl w:val="0"/>
        <w:spacing w:line="245" w:lineRule="auto"/>
        <w:rPr>
          <w:rFonts w:ascii="Traditional Arabic" w:hAnsi="Traditional Arabic"/>
          <w:b/>
          <w:bCs/>
          <w:sz w:val="16"/>
          <w:szCs w:val="24"/>
          <w:rtl/>
        </w:rPr>
      </w:pPr>
      <w:r>
        <w:rPr>
          <w:rFonts w:ascii="Traditional Arabic" w:hAnsi="Traditional Arabic" w:hint="cs"/>
          <w:b/>
          <w:bCs/>
          <w:sz w:val="16"/>
          <w:szCs w:val="24"/>
          <w:rtl/>
        </w:rPr>
        <w:t xml:space="preserve">الجدول رقم (4). </w:t>
      </w:r>
      <w:r w:rsidR="00AF67FF" w:rsidRPr="00993154">
        <w:rPr>
          <w:rFonts w:ascii="Traditional Arabic" w:hAnsi="Traditional Arabic"/>
          <w:b/>
          <w:bCs/>
          <w:sz w:val="16"/>
          <w:szCs w:val="24"/>
          <w:rtl/>
        </w:rPr>
        <w:t>الفرق بين درجات متوسطي المجموعتين الضابطة والتجريبية باستخدام اختبار «ت» في اختبار التحصيل البعدي</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2"/>
        <w:gridCol w:w="1260"/>
        <w:gridCol w:w="1620"/>
        <w:gridCol w:w="2340"/>
        <w:gridCol w:w="1107"/>
        <w:gridCol w:w="885"/>
        <w:gridCol w:w="996"/>
      </w:tblGrid>
      <w:tr w:rsidR="00AF67FF" w:rsidRPr="00993154">
        <w:trPr>
          <w:cantSplit/>
          <w:jc w:val="center"/>
        </w:trPr>
        <w:tc>
          <w:tcPr>
            <w:tcW w:w="902" w:type="dxa"/>
            <w:tcBorders>
              <w:lef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المجموعة</w:t>
            </w:r>
          </w:p>
        </w:tc>
        <w:tc>
          <w:tcPr>
            <w:tcW w:w="126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العدد</w:t>
            </w:r>
          </w:p>
        </w:tc>
        <w:tc>
          <w:tcPr>
            <w:tcW w:w="162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المتوسط</w:t>
            </w:r>
          </w:p>
        </w:tc>
        <w:tc>
          <w:tcPr>
            <w:tcW w:w="234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الانحراف المعياري</w:t>
            </w:r>
          </w:p>
        </w:tc>
        <w:tc>
          <w:tcPr>
            <w:tcW w:w="1107"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قيمة ت</w:t>
            </w:r>
          </w:p>
        </w:tc>
        <w:tc>
          <w:tcPr>
            <w:tcW w:w="1881" w:type="dxa"/>
            <w:gridSpan w:val="2"/>
            <w:tcBorders>
              <w:righ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مستوى الدلالة</w:t>
            </w:r>
          </w:p>
        </w:tc>
      </w:tr>
      <w:tr w:rsidR="00AF67FF" w:rsidRPr="00993154">
        <w:trPr>
          <w:cantSplit/>
          <w:jc w:val="center"/>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الضابطة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56.16</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16.04</w:t>
            </w:r>
          </w:p>
        </w:tc>
        <w:tc>
          <w:tcPr>
            <w:tcW w:w="1107"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0.977</w:t>
            </w:r>
          </w:p>
        </w:tc>
        <w:tc>
          <w:tcPr>
            <w:tcW w:w="885"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0.331</w:t>
            </w:r>
          </w:p>
        </w:tc>
        <w:tc>
          <w:tcPr>
            <w:tcW w:w="996" w:type="dxa"/>
            <w:vMerge w:val="restart"/>
            <w:tcBorders>
              <w:right w:val="nil"/>
            </w:tcBorders>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غير دال</w:t>
            </w:r>
          </w:p>
        </w:tc>
      </w:tr>
      <w:tr w:rsidR="00AF67FF" w:rsidRPr="00993154">
        <w:trPr>
          <w:cantSplit/>
          <w:jc w:val="center"/>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التجريبية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60.00</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22.68</w:t>
            </w:r>
          </w:p>
        </w:tc>
        <w:tc>
          <w:tcPr>
            <w:tcW w:w="1107" w:type="dxa"/>
            <w:vMerge/>
          </w:tcPr>
          <w:p w:rsidR="00AF67FF" w:rsidRPr="00993154" w:rsidRDefault="00AF67FF" w:rsidP="007C1CAD">
            <w:pPr>
              <w:widowControl w:val="0"/>
              <w:spacing w:line="245" w:lineRule="auto"/>
              <w:jc w:val="center"/>
              <w:rPr>
                <w:rFonts w:ascii="Traditional Arabic" w:hAnsi="Traditional Arabic"/>
                <w:b/>
                <w:bCs/>
              </w:rPr>
            </w:pPr>
          </w:p>
        </w:tc>
        <w:tc>
          <w:tcPr>
            <w:tcW w:w="885" w:type="dxa"/>
            <w:vMerge/>
          </w:tcPr>
          <w:p w:rsidR="00AF67FF" w:rsidRPr="00993154" w:rsidRDefault="00AF67FF" w:rsidP="007C1CAD">
            <w:pPr>
              <w:widowControl w:val="0"/>
              <w:spacing w:line="245" w:lineRule="auto"/>
              <w:jc w:val="center"/>
              <w:rPr>
                <w:rFonts w:ascii="Traditional Arabic" w:hAnsi="Traditional Arabic"/>
                <w:b/>
                <w:bCs/>
              </w:rPr>
            </w:pPr>
          </w:p>
        </w:tc>
        <w:tc>
          <w:tcPr>
            <w:tcW w:w="996" w:type="dxa"/>
            <w:vMerge/>
            <w:tcBorders>
              <w:right w:val="nil"/>
            </w:tcBorders>
          </w:tcPr>
          <w:p w:rsidR="00AF67FF" w:rsidRPr="00993154" w:rsidRDefault="00AF67FF" w:rsidP="007C1CAD">
            <w:pPr>
              <w:widowControl w:val="0"/>
              <w:spacing w:line="245" w:lineRule="auto"/>
              <w:jc w:val="center"/>
              <w:rPr>
                <w:rFonts w:ascii="Traditional Arabic" w:hAnsi="Traditional Arabic"/>
                <w:b/>
                <w:bCs/>
              </w:rPr>
            </w:pPr>
          </w:p>
        </w:tc>
      </w:tr>
    </w:tbl>
    <w:p w:rsidR="00B42EB6" w:rsidRDefault="00B42EB6" w:rsidP="00AF67FF">
      <w:pPr>
        <w:widowControl w:val="0"/>
        <w:spacing w:line="245" w:lineRule="auto"/>
        <w:ind w:firstLine="567"/>
        <w:jc w:val="lowKashida"/>
        <w:rPr>
          <w:rFonts w:cs="AL-Hotham"/>
          <w:sz w:val="22"/>
          <w:szCs w:val="30"/>
          <w:rtl/>
        </w:rPr>
        <w:sectPr w:rsidR="00B42EB6" w:rsidSect="00B42EB6">
          <w:type w:val="continuous"/>
          <w:pgSz w:w="11906" w:h="16838" w:code="9"/>
          <w:pgMar w:top="2466" w:right="1418" w:bottom="2466" w:left="1418" w:header="1899" w:footer="1899" w:gutter="0"/>
          <w:cols w:space="397"/>
          <w:bidi/>
          <w:rtlGutter/>
        </w:sectPr>
      </w:pPr>
    </w:p>
    <w:p w:rsidR="00AF67FF" w:rsidRPr="009572DC" w:rsidRDefault="00AF67FF" w:rsidP="0014262D">
      <w:pPr>
        <w:widowControl w:val="0"/>
        <w:ind w:firstLine="567"/>
        <w:jc w:val="lowKashida"/>
        <w:rPr>
          <w:rFonts w:cs="AL-Hotham"/>
          <w:spacing w:val="-8"/>
          <w:sz w:val="22"/>
          <w:szCs w:val="30"/>
          <w:rtl/>
        </w:rPr>
      </w:pPr>
      <w:r w:rsidRPr="009572DC">
        <w:rPr>
          <w:rFonts w:cs="AL-Hotham"/>
          <w:spacing w:val="-8"/>
          <w:sz w:val="22"/>
          <w:szCs w:val="30"/>
          <w:rtl/>
        </w:rPr>
        <w:lastRenderedPageBreak/>
        <w:t xml:space="preserve">يتضح من الجدول </w:t>
      </w:r>
      <w:r w:rsidR="009572DC" w:rsidRPr="009572DC">
        <w:rPr>
          <w:rFonts w:cs="AL-Hotham" w:hint="cs"/>
          <w:spacing w:val="-8"/>
          <w:sz w:val="22"/>
          <w:szCs w:val="30"/>
          <w:rtl/>
        </w:rPr>
        <w:t xml:space="preserve">رقم (4) </w:t>
      </w:r>
      <w:r w:rsidRPr="009572DC">
        <w:rPr>
          <w:rFonts w:cs="AL-Hotham"/>
          <w:spacing w:val="-8"/>
          <w:sz w:val="22"/>
          <w:szCs w:val="30"/>
          <w:rtl/>
        </w:rPr>
        <w:t xml:space="preserve">أن قيمة (ت = 0.977) غير دالة إحصائياً (عند مستوى &lt; 0.01) مما يدل على صحة الفرض الأول. ويمكن تفسير ذلك في ما يلي: </w:t>
      </w:r>
    </w:p>
    <w:p w:rsidR="00AF67FF" w:rsidRPr="00993154" w:rsidRDefault="00AF67FF" w:rsidP="009572DC">
      <w:pPr>
        <w:widowControl w:val="0"/>
        <w:ind w:firstLine="567"/>
        <w:jc w:val="lowKashida"/>
        <w:rPr>
          <w:rFonts w:cs="AL-Hotham"/>
          <w:sz w:val="22"/>
          <w:szCs w:val="30"/>
          <w:rtl/>
        </w:rPr>
      </w:pPr>
      <w:r w:rsidRPr="00993154">
        <w:rPr>
          <w:rFonts w:cs="AL-Hotham"/>
          <w:sz w:val="22"/>
          <w:szCs w:val="30"/>
          <w:rtl/>
        </w:rPr>
        <w:t xml:space="preserve">في </w:t>
      </w:r>
      <w:r w:rsidR="009572DC">
        <w:rPr>
          <w:rFonts w:cs="AL-Hotham" w:hint="cs"/>
          <w:sz w:val="22"/>
          <w:szCs w:val="30"/>
          <w:rtl/>
        </w:rPr>
        <w:t>كلتا</w:t>
      </w:r>
      <w:r w:rsidRPr="00993154">
        <w:rPr>
          <w:rFonts w:cs="AL-Hotham"/>
          <w:sz w:val="22"/>
          <w:szCs w:val="30"/>
          <w:rtl/>
        </w:rPr>
        <w:t xml:space="preserve"> المجموعتين التجريبية والضابطة، كان دور الطالبة نشط</w:t>
      </w:r>
      <w:r w:rsidR="009572DC">
        <w:rPr>
          <w:rFonts w:cs="AL-Hotham" w:hint="cs"/>
          <w:sz w:val="22"/>
          <w:szCs w:val="30"/>
          <w:rtl/>
        </w:rPr>
        <w:t>ا</w:t>
      </w:r>
      <w:r w:rsidRPr="00993154">
        <w:rPr>
          <w:rFonts w:cs="AL-Hotham"/>
          <w:sz w:val="22"/>
          <w:szCs w:val="30"/>
          <w:rtl/>
        </w:rPr>
        <w:t xml:space="preserve"> في عملية التعلم، وكانت أسئلة المناقشة من مستويات عليا، بالإضافة إلى أوراق العمل والأنشطة الفردية والجماعية، كذلك استخدام مختلف المعينات السمعية والبصرية. في المجموعة الضابطة كانت المعلمة توفر كثيراً من أنشطة التعليم والتعلم أثناء </w:t>
      </w:r>
      <w:r w:rsidRPr="00993154">
        <w:rPr>
          <w:rFonts w:cs="AL-Hotham"/>
          <w:sz w:val="22"/>
          <w:szCs w:val="30"/>
          <w:rtl/>
        </w:rPr>
        <w:lastRenderedPageBreak/>
        <w:t>تدريس المحتوى العلمي. وفي المجموعة التجريبية كانت طريقة الدمج تركز على استخدام الطالبة للمنظمات البيانية التي تساعدها على استيعاب المفاهيم العلمية وتحليل القضايا الموجودة في المحتوى العلمي بشكل أفضل. كل ذلك كان له دور في عدم وجود فرق إحصائي بين المجموعتين في اختبار التحصيل البعدي.</w:t>
      </w:r>
    </w:p>
    <w:p w:rsidR="00B42EB6" w:rsidRPr="00B42EB6" w:rsidRDefault="00AF67FF" w:rsidP="0014262D">
      <w:pPr>
        <w:widowControl w:val="0"/>
        <w:ind w:firstLine="567"/>
        <w:jc w:val="lowKashida"/>
        <w:rPr>
          <w:rFonts w:cs="AL-Hotham"/>
          <w:spacing w:val="-2"/>
          <w:sz w:val="22"/>
          <w:szCs w:val="30"/>
          <w:rtl/>
        </w:rPr>
      </w:pPr>
      <w:r w:rsidRPr="00B42EB6">
        <w:rPr>
          <w:rFonts w:cs="AL-Hotham"/>
          <w:spacing w:val="-2"/>
          <w:sz w:val="22"/>
          <w:szCs w:val="30"/>
          <w:rtl/>
        </w:rPr>
        <w:t>ولكن عند عمل مقارنة في الفرق بين درجات الطالبات في اختبار التحصيل القبلي والبعدي، في المجموعتين التجريبية مع الضابطة كانت النتيجة كالتالي:</w:t>
      </w:r>
    </w:p>
    <w:p w:rsidR="00B42EB6" w:rsidRDefault="00B42EB6" w:rsidP="00AF67FF">
      <w:pPr>
        <w:widowControl w:val="0"/>
        <w:spacing w:line="245" w:lineRule="auto"/>
        <w:ind w:firstLine="567"/>
        <w:jc w:val="lowKashida"/>
        <w:rPr>
          <w:rFonts w:cs="AL-Hotham"/>
          <w:sz w:val="22"/>
          <w:szCs w:val="30"/>
          <w:rtl/>
        </w:rPr>
        <w:sectPr w:rsidR="00B42EB6" w:rsidSect="00B42EB6">
          <w:type w:val="continuous"/>
          <w:pgSz w:w="11906" w:h="16838" w:code="9"/>
          <w:pgMar w:top="2466" w:right="1418" w:bottom="2466" w:left="1418" w:header="1899" w:footer="1899" w:gutter="0"/>
          <w:cols w:num="2" w:space="397"/>
          <w:bidi/>
          <w:rtlGutter/>
        </w:sectPr>
      </w:pPr>
    </w:p>
    <w:p w:rsidR="00243F99" w:rsidRPr="00243F99" w:rsidRDefault="00243F99" w:rsidP="00243F99">
      <w:pPr>
        <w:widowControl w:val="0"/>
        <w:spacing w:line="245" w:lineRule="auto"/>
        <w:ind w:left="1276" w:hanging="1276"/>
        <w:jc w:val="lowKashida"/>
        <w:rPr>
          <w:rFonts w:ascii="Traditional Arabic" w:hAnsi="Traditional Arabic"/>
          <w:b/>
          <w:bCs/>
          <w:sz w:val="6"/>
          <w:szCs w:val="14"/>
          <w:rtl/>
        </w:rPr>
      </w:pPr>
    </w:p>
    <w:p w:rsidR="00AF67FF" w:rsidRPr="009A7999" w:rsidRDefault="00243F99" w:rsidP="00243F99">
      <w:pPr>
        <w:widowControl w:val="0"/>
        <w:spacing w:line="245" w:lineRule="auto"/>
        <w:ind w:left="1276" w:hanging="1276"/>
        <w:jc w:val="lowKashida"/>
        <w:rPr>
          <w:rFonts w:ascii="Traditional Arabic" w:hAnsi="Traditional Arabic"/>
          <w:b/>
          <w:bCs/>
          <w:spacing w:val="-4"/>
          <w:sz w:val="16"/>
          <w:szCs w:val="24"/>
          <w:rtl/>
        </w:rPr>
      </w:pPr>
      <w:r w:rsidRPr="009A7999">
        <w:rPr>
          <w:rFonts w:ascii="Traditional Arabic" w:hAnsi="Traditional Arabic" w:hint="cs"/>
          <w:b/>
          <w:bCs/>
          <w:spacing w:val="-4"/>
          <w:sz w:val="16"/>
          <w:szCs w:val="24"/>
          <w:rtl/>
        </w:rPr>
        <w:t xml:space="preserve">الجدول رقم (5). </w:t>
      </w:r>
      <w:r w:rsidR="00AF67FF" w:rsidRPr="009A7999">
        <w:rPr>
          <w:rFonts w:ascii="Traditional Arabic" w:hAnsi="Traditional Arabic"/>
          <w:b/>
          <w:bCs/>
          <w:spacing w:val="-4"/>
          <w:sz w:val="16"/>
          <w:szCs w:val="24"/>
          <w:rtl/>
        </w:rPr>
        <w:t>الفرق بين درجات متوسطي المجموعتين الضابطة والتجريبية باستخدام اختبار «ت» في الفرق بين اختبار التحصيل القبلي والبعدي</w:t>
      </w:r>
      <w:r w:rsidRPr="009A7999">
        <w:rPr>
          <w:rFonts w:ascii="Traditional Arabic" w:hAnsi="Traditional Arabic" w:hint="cs"/>
          <w:b/>
          <w:bCs/>
          <w:spacing w:val="-4"/>
          <w:sz w:val="16"/>
          <w:szCs w:val="24"/>
          <w:rtl/>
        </w:rPr>
        <w:t>.</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2"/>
        <w:gridCol w:w="1260"/>
        <w:gridCol w:w="1620"/>
        <w:gridCol w:w="2340"/>
        <w:gridCol w:w="1107"/>
        <w:gridCol w:w="885"/>
        <w:gridCol w:w="996"/>
      </w:tblGrid>
      <w:tr w:rsidR="00AF67FF" w:rsidRPr="00993154">
        <w:trPr>
          <w:cantSplit/>
          <w:jc w:val="center"/>
        </w:trPr>
        <w:tc>
          <w:tcPr>
            <w:tcW w:w="902" w:type="dxa"/>
            <w:tcBorders>
              <w:lef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المجموعة</w:t>
            </w:r>
          </w:p>
        </w:tc>
        <w:tc>
          <w:tcPr>
            <w:tcW w:w="126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العدد</w:t>
            </w:r>
          </w:p>
        </w:tc>
        <w:tc>
          <w:tcPr>
            <w:tcW w:w="162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المتوسط</w:t>
            </w:r>
          </w:p>
        </w:tc>
        <w:tc>
          <w:tcPr>
            <w:tcW w:w="234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الانحراف المعياري</w:t>
            </w:r>
          </w:p>
        </w:tc>
        <w:tc>
          <w:tcPr>
            <w:tcW w:w="1107"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قيمة ت</w:t>
            </w:r>
          </w:p>
        </w:tc>
        <w:tc>
          <w:tcPr>
            <w:tcW w:w="1881" w:type="dxa"/>
            <w:gridSpan w:val="2"/>
            <w:tcBorders>
              <w:righ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مستوى الدلالة</w:t>
            </w:r>
          </w:p>
        </w:tc>
      </w:tr>
      <w:tr w:rsidR="00AF67FF" w:rsidRPr="00993154">
        <w:trPr>
          <w:cantSplit/>
          <w:jc w:val="center"/>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الضابطة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31.48</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13.84</w:t>
            </w:r>
          </w:p>
        </w:tc>
        <w:tc>
          <w:tcPr>
            <w:tcW w:w="1107"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2.084</w:t>
            </w:r>
          </w:p>
        </w:tc>
        <w:tc>
          <w:tcPr>
            <w:tcW w:w="885"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0.04</w:t>
            </w:r>
          </w:p>
        </w:tc>
        <w:tc>
          <w:tcPr>
            <w:tcW w:w="996" w:type="dxa"/>
            <w:vMerge w:val="restart"/>
            <w:tcBorders>
              <w:right w:val="nil"/>
            </w:tcBorders>
            <w:vAlign w:val="center"/>
          </w:tcPr>
          <w:p w:rsidR="00AF67FF" w:rsidRPr="00B418DC" w:rsidRDefault="00AF67FF" w:rsidP="007C1CAD">
            <w:pPr>
              <w:widowControl w:val="0"/>
              <w:spacing w:line="245" w:lineRule="auto"/>
              <w:jc w:val="center"/>
              <w:rPr>
                <w:rFonts w:ascii="Traditional Arabic" w:hAnsi="Traditional Arabic"/>
                <w:rtl/>
              </w:rPr>
            </w:pPr>
            <w:r w:rsidRPr="00B418DC">
              <w:rPr>
                <w:rFonts w:ascii="Traditional Arabic" w:hAnsi="Traditional Arabic"/>
                <w:rtl/>
              </w:rPr>
              <w:t xml:space="preserve"> دال</w:t>
            </w:r>
          </w:p>
        </w:tc>
      </w:tr>
      <w:tr w:rsidR="00AF67FF" w:rsidRPr="00993154">
        <w:trPr>
          <w:cantSplit/>
          <w:jc w:val="center"/>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التجريبية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37.80</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16.37</w:t>
            </w:r>
          </w:p>
        </w:tc>
        <w:tc>
          <w:tcPr>
            <w:tcW w:w="1107" w:type="dxa"/>
            <w:vMerge/>
          </w:tcPr>
          <w:p w:rsidR="00AF67FF" w:rsidRPr="00993154" w:rsidRDefault="00AF67FF" w:rsidP="007C1CAD">
            <w:pPr>
              <w:widowControl w:val="0"/>
              <w:spacing w:line="245" w:lineRule="auto"/>
              <w:jc w:val="center"/>
              <w:rPr>
                <w:rFonts w:ascii="Traditional Arabic" w:hAnsi="Traditional Arabic"/>
                <w:b/>
                <w:bCs/>
              </w:rPr>
            </w:pPr>
          </w:p>
        </w:tc>
        <w:tc>
          <w:tcPr>
            <w:tcW w:w="885" w:type="dxa"/>
            <w:vMerge/>
          </w:tcPr>
          <w:p w:rsidR="00AF67FF" w:rsidRPr="00993154" w:rsidRDefault="00AF67FF" w:rsidP="007C1CAD">
            <w:pPr>
              <w:widowControl w:val="0"/>
              <w:spacing w:line="245" w:lineRule="auto"/>
              <w:jc w:val="center"/>
              <w:rPr>
                <w:rFonts w:ascii="Traditional Arabic" w:hAnsi="Traditional Arabic"/>
                <w:b/>
                <w:bCs/>
              </w:rPr>
            </w:pPr>
          </w:p>
        </w:tc>
        <w:tc>
          <w:tcPr>
            <w:tcW w:w="996" w:type="dxa"/>
            <w:vMerge/>
            <w:tcBorders>
              <w:right w:val="nil"/>
            </w:tcBorders>
          </w:tcPr>
          <w:p w:rsidR="00AF67FF" w:rsidRPr="00993154" w:rsidRDefault="00AF67FF" w:rsidP="007C1CAD">
            <w:pPr>
              <w:widowControl w:val="0"/>
              <w:spacing w:line="245" w:lineRule="auto"/>
              <w:jc w:val="center"/>
              <w:rPr>
                <w:rFonts w:ascii="Traditional Arabic" w:hAnsi="Traditional Arabic"/>
                <w:b/>
                <w:bCs/>
              </w:rPr>
            </w:pPr>
          </w:p>
        </w:tc>
      </w:tr>
    </w:tbl>
    <w:p w:rsidR="00B42EB6" w:rsidRDefault="00B42EB6" w:rsidP="00AF67FF">
      <w:pPr>
        <w:widowControl w:val="0"/>
        <w:spacing w:line="245" w:lineRule="auto"/>
        <w:ind w:firstLine="567"/>
        <w:jc w:val="lowKashida"/>
        <w:rPr>
          <w:rFonts w:cs="AL-Hotham"/>
          <w:sz w:val="22"/>
          <w:szCs w:val="30"/>
          <w:rtl/>
        </w:rPr>
        <w:sectPr w:rsidR="00B42EB6" w:rsidSect="00B42EB6">
          <w:type w:val="continuous"/>
          <w:pgSz w:w="11906" w:h="16838" w:code="9"/>
          <w:pgMar w:top="2466" w:right="1418" w:bottom="2466" w:left="1418" w:header="1899" w:footer="1899" w:gutter="0"/>
          <w:cols w:space="397"/>
          <w:bidi/>
          <w:rtlGutter/>
        </w:sectPr>
      </w:pPr>
    </w:p>
    <w:p w:rsidR="001D0551" w:rsidRDefault="00AF67FF" w:rsidP="009A7999">
      <w:pPr>
        <w:widowControl w:val="0"/>
        <w:spacing w:before="120"/>
        <w:ind w:firstLine="567"/>
        <w:jc w:val="lowKashida"/>
        <w:rPr>
          <w:rFonts w:cs="AL-Hotham"/>
          <w:sz w:val="22"/>
          <w:szCs w:val="30"/>
          <w:rtl/>
        </w:rPr>
      </w:pPr>
      <w:r w:rsidRPr="00993154">
        <w:rPr>
          <w:rFonts w:cs="AL-Hotham"/>
          <w:sz w:val="22"/>
          <w:szCs w:val="30"/>
          <w:rtl/>
        </w:rPr>
        <w:lastRenderedPageBreak/>
        <w:t>يتضح من الجدول</w:t>
      </w:r>
      <w:r w:rsidR="009572DC">
        <w:rPr>
          <w:rFonts w:cs="AL-Hotham" w:hint="cs"/>
          <w:sz w:val="22"/>
          <w:szCs w:val="30"/>
          <w:rtl/>
        </w:rPr>
        <w:t xml:space="preserve"> رقم (5)</w:t>
      </w:r>
      <w:r w:rsidRPr="00993154">
        <w:rPr>
          <w:rFonts w:cs="AL-Hotham"/>
          <w:sz w:val="22"/>
          <w:szCs w:val="30"/>
          <w:rtl/>
        </w:rPr>
        <w:t xml:space="preserve"> أن قيمة (ت = 2.084) دالة إحصائياً (عند مستوى &lt; 0.01) لصالح المجموعة التجريبية في الفرق بين الاختبار التحصيلي القبلي والبعدي، وهذا يدل على أن دمج مهارات التفكير الناقد أثناء تدريس المحتوى العلمي ساعد الطالبة على رفع مستواها في اختبار التحصيل. ويمكن تفسير ذلك بأن الأنشطة التي تقدم في أثناء الدرس للتدرب على مهارة التفكير الناقد ساعدت الطالبة على استيعاب المفاهيم بشكل أفضل، كما كان لها أثر في </w:t>
      </w:r>
    </w:p>
    <w:p w:rsidR="00AF67FF" w:rsidRPr="00993154" w:rsidRDefault="00AF67FF" w:rsidP="001D0551">
      <w:pPr>
        <w:widowControl w:val="0"/>
        <w:spacing w:before="120"/>
        <w:ind w:firstLine="83"/>
        <w:jc w:val="lowKashida"/>
        <w:rPr>
          <w:rFonts w:cs="AL-Hotham"/>
          <w:sz w:val="22"/>
          <w:szCs w:val="30"/>
          <w:rtl/>
        </w:rPr>
      </w:pPr>
      <w:r w:rsidRPr="00993154">
        <w:rPr>
          <w:rFonts w:cs="AL-Hotham"/>
          <w:sz w:val="22"/>
          <w:szCs w:val="30"/>
          <w:rtl/>
        </w:rPr>
        <w:lastRenderedPageBreak/>
        <w:t>تنمية مهارات التفكير عند الطالبة وخصوصاً أن بعض أسئلة اختبار التحصيل كانت في مستوى التحليل والتقييم مما جعل الفرق بين اختبار التحصيل القبلي والبعدي في المجموعة التجريبية يكون أكبر من الفرق في المجموعة الضابطة.</w:t>
      </w:r>
    </w:p>
    <w:p w:rsidR="00B42EB6" w:rsidRDefault="00AF67FF" w:rsidP="0014262D">
      <w:pPr>
        <w:widowControl w:val="0"/>
        <w:ind w:firstLine="567"/>
        <w:jc w:val="lowKashida"/>
        <w:rPr>
          <w:rFonts w:cs="AL-Hotham"/>
          <w:sz w:val="22"/>
          <w:szCs w:val="30"/>
          <w:rtl/>
        </w:rPr>
      </w:pPr>
      <w:r w:rsidRPr="00993154">
        <w:rPr>
          <w:rFonts w:cs="AL-Hotham"/>
          <w:sz w:val="22"/>
          <w:szCs w:val="30"/>
          <w:rtl/>
        </w:rPr>
        <w:t>كما ينص الفرض الإحصائي الثاني على أنه «لا توجد فروق ذات دلالة إحصائية بين متوسط درجات أفراد المجموعتين التجريبيتين والضابطة في اختبار التفكير الناقد البعدي».</w:t>
      </w:r>
    </w:p>
    <w:p w:rsidR="00B42EB6" w:rsidRDefault="00B42EB6" w:rsidP="00AF67FF">
      <w:pPr>
        <w:widowControl w:val="0"/>
        <w:spacing w:line="245" w:lineRule="auto"/>
        <w:ind w:firstLine="567"/>
        <w:jc w:val="lowKashida"/>
        <w:rPr>
          <w:rFonts w:cs="AL-Hotham"/>
          <w:sz w:val="22"/>
          <w:szCs w:val="30"/>
          <w:rtl/>
        </w:rPr>
        <w:sectPr w:rsidR="00B42EB6" w:rsidSect="00B42EB6">
          <w:type w:val="continuous"/>
          <w:pgSz w:w="11906" w:h="16838" w:code="9"/>
          <w:pgMar w:top="2466" w:right="1418" w:bottom="2466" w:left="1418" w:header="1899" w:footer="1899" w:gutter="0"/>
          <w:cols w:num="2" w:space="397"/>
          <w:bidi/>
          <w:rtlGutter/>
        </w:sectPr>
      </w:pPr>
    </w:p>
    <w:p w:rsidR="00AF67FF" w:rsidRPr="00243F99" w:rsidRDefault="00AF67FF" w:rsidP="007C1CAD">
      <w:pPr>
        <w:widowControl w:val="0"/>
        <w:spacing w:line="245" w:lineRule="auto"/>
        <w:jc w:val="center"/>
        <w:rPr>
          <w:rFonts w:ascii="Traditional Arabic" w:hAnsi="Traditional Arabic"/>
          <w:b/>
          <w:bCs/>
          <w:sz w:val="6"/>
          <w:szCs w:val="14"/>
          <w:rtl/>
        </w:rPr>
      </w:pPr>
    </w:p>
    <w:p w:rsidR="00AF67FF" w:rsidRPr="00993154" w:rsidRDefault="00243F99" w:rsidP="00243F99">
      <w:pPr>
        <w:widowControl w:val="0"/>
        <w:spacing w:line="245" w:lineRule="auto"/>
        <w:rPr>
          <w:rFonts w:ascii="Traditional Arabic" w:hAnsi="Traditional Arabic"/>
          <w:b/>
          <w:bCs/>
          <w:sz w:val="16"/>
          <w:szCs w:val="24"/>
          <w:rtl/>
        </w:rPr>
      </w:pPr>
      <w:r>
        <w:rPr>
          <w:rFonts w:ascii="Traditional Arabic" w:hAnsi="Traditional Arabic" w:hint="cs"/>
          <w:b/>
          <w:bCs/>
          <w:sz w:val="16"/>
          <w:szCs w:val="24"/>
          <w:rtl/>
        </w:rPr>
        <w:t xml:space="preserve">الجدول رقم (6). </w:t>
      </w:r>
      <w:r w:rsidR="00AF67FF" w:rsidRPr="00993154">
        <w:rPr>
          <w:rFonts w:ascii="Traditional Arabic" w:hAnsi="Traditional Arabic"/>
          <w:b/>
          <w:bCs/>
          <w:sz w:val="16"/>
          <w:szCs w:val="24"/>
          <w:rtl/>
        </w:rPr>
        <w:t>الفرق بين درجات متوسطي المجموعتين الضابطة والتجريبية باستخدام اختبار «ت» في اختبار التفكير الناقد البعدي</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2"/>
        <w:gridCol w:w="1260"/>
        <w:gridCol w:w="1620"/>
        <w:gridCol w:w="2340"/>
        <w:gridCol w:w="1107"/>
        <w:gridCol w:w="885"/>
        <w:gridCol w:w="996"/>
      </w:tblGrid>
      <w:tr w:rsidR="00AF67FF" w:rsidRPr="00993154" w:rsidTr="009A7999">
        <w:trPr>
          <w:cantSplit/>
        </w:trPr>
        <w:tc>
          <w:tcPr>
            <w:tcW w:w="902" w:type="dxa"/>
            <w:tcBorders>
              <w:lef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المجموعة</w:t>
            </w:r>
          </w:p>
        </w:tc>
        <w:tc>
          <w:tcPr>
            <w:tcW w:w="126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العدد</w:t>
            </w:r>
          </w:p>
        </w:tc>
        <w:tc>
          <w:tcPr>
            <w:tcW w:w="162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المتوسط</w:t>
            </w:r>
          </w:p>
        </w:tc>
        <w:tc>
          <w:tcPr>
            <w:tcW w:w="2340"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الانحراف المعياري</w:t>
            </w:r>
          </w:p>
        </w:tc>
        <w:tc>
          <w:tcPr>
            <w:tcW w:w="1107" w:type="dxa"/>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قيمة ت</w:t>
            </w:r>
          </w:p>
        </w:tc>
        <w:tc>
          <w:tcPr>
            <w:tcW w:w="1881" w:type="dxa"/>
            <w:gridSpan w:val="2"/>
            <w:tcBorders>
              <w:right w:val="nil"/>
            </w:tcBorders>
            <w:shd w:val="clear" w:color="auto" w:fill="E0E0E0"/>
          </w:tcPr>
          <w:p w:rsidR="00AF67FF" w:rsidRPr="00993154" w:rsidRDefault="00AF67FF" w:rsidP="007C1CAD">
            <w:pPr>
              <w:widowControl w:val="0"/>
              <w:spacing w:line="245" w:lineRule="auto"/>
              <w:jc w:val="center"/>
              <w:rPr>
                <w:rFonts w:ascii="Traditional Arabic" w:hAnsi="Traditional Arabic"/>
                <w:b/>
                <w:bCs/>
              </w:rPr>
            </w:pPr>
            <w:r w:rsidRPr="00993154">
              <w:rPr>
                <w:rFonts w:ascii="Traditional Arabic" w:hAnsi="Traditional Arabic"/>
                <w:b/>
                <w:bCs/>
                <w:rtl/>
              </w:rPr>
              <w:t>مستوى الدلالة</w:t>
            </w:r>
          </w:p>
        </w:tc>
      </w:tr>
      <w:tr w:rsidR="00AF67FF" w:rsidRPr="00993154" w:rsidTr="009A7999">
        <w:trPr>
          <w:cantSplit/>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الضابطة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57.16</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10.98</w:t>
            </w:r>
          </w:p>
        </w:tc>
        <w:tc>
          <w:tcPr>
            <w:tcW w:w="1107"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2.607</w:t>
            </w:r>
          </w:p>
        </w:tc>
        <w:tc>
          <w:tcPr>
            <w:tcW w:w="885" w:type="dxa"/>
            <w:vMerge w:val="restart"/>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0.011</w:t>
            </w:r>
          </w:p>
        </w:tc>
        <w:tc>
          <w:tcPr>
            <w:tcW w:w="996" w:type="dxa"/>
            <w:vMerge w:val="restart"/>
            <w:tcBorders>
              <w:right w:val="nil"/>
            </w:tcBorders>
            <w:vAlign w:val="center"/>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 xml:space="preserve"> دال</w:t>
            </w:r>
          </w:p>
        </w:tc>
      </w:tr>
      <w:tr w:rsidR="00AF67FF" w:rsidRPr="00993154" w:rsidTr="009A7999">
        <w:trPr>
          <w:cantSplit/>
        </w:trPr>
        <w:tc>
          <w:tcPr>
            <w:tcW w:w="902" w:type="dxa"/>
            <w:tcBorders>
              <w:left w:val="nil"/>
            </w:tcBorders>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التجريبية</w:t>
            </w:r>
          </w:p>
        </w:tc>
        <w:tc>
          <w:tcPr>
            <w:tcW w:w="126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50</w:t>
            </w:r>
          </w:p>
        </w:tc>
        <w:tc>
          <w:tcPr>
            <w:tcW w:w="162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62.84</w:t>
            </w:r>
          </w:p>
        </w:tc>
        <w:tc>
          <w:tcPr>
            <w:tcW w:w="2340" w:type="dxa"/>
          </w:tcPr>
          <w:p w:rsidR="00AF67FF" w:rsidRPr="00B418DC" w:rsidRDefault="00AF67FF" w:rsidP="007C1CAD">
            <w:pPr>
              <w:widowControl w:val="0"/>
              <w:spacing w:line="245" w:lineRule="auto"/>
              <w:jc w:val="center"/>
              <w:rPr>
                <w:rFonts w:ascii="Traditional Arabic" w:hAnsi="Traditional Arabic"/>
              </w:rPr>
            </w:pPr>
            <w:r w:rsidRPr="00B418DC">
              <w:rPr>
                <w:rFonts w:ascii="Traditional Arabic" w:hAnsi="Traditional Arabic"/>
                <w:rtl/>
              </w:rPr>
              <w:t>10.79</w:t>
            </w:r>
          </w:p>
        </w:tc>
        <w:tc>
          <w:tcPr>
            <w:tcW w:w="1107" w:type="dxa"/>
            <w:vMerge/>
          </w:tcPr>
          <w:p w:rsidR="00AF67FF" w:rsidRPr="00993154" w:rsidRDefault="00AF67FF" w:rsidP="007C1CAD">
            <w:pPr>
              <w:widowControl w:val="0"/>
              <w:spacing w:line="245" w:lineRule="auto"/>
              <w:jc w:val="center"/>
              <w:rPr>
                <w:rFonts w:ascii="Traditional Arabic" w:hAnsi="Traditional Arabic"/>
                <w:b/>
                <w:bCs/>
              </w:rPr>
            </w:pPr>
          </w:p>
        </w:tc>
        <w:tc>
          <w:tcPr>
            <w:tcW w:w="885" w:type="dxa"/>
            <w:vMerge/>
          </w:tcPr>
          <w:p w:rsidR="00AF67FF" w:rsidRPr="00993154" w:rsidRDefault="00AF67FF" w:rsidP="007C1CAD">
            <w:pPr>
              <w:widowControl w:val="0"/>
              <w:spacing w:line="245" w:lineRule="auto"/>
              <w:jc w:val="center"/>
              <w:rPr>
                <w:rFonts w:ascii="Traditional Arabic" w:hAnsi="Traditional Arabic"/>
                <w:b/>
                <w:bCs/>
              </w:rPr>
            </w:pPr>
          </w:p>
        </w:tc>
        <w:tc>
          <w:tcPr>
            <w:tcW w:w="996" w:type="dxa"/>
            <w:vMerge/>
            <w:tcBorders>
              <w:right w:val="nil"/>
            </w:tcBorders>
          </w:tcPr>
          <w:p w:rsidR="00AF67FF" w:rsidRPr="00993154" w:rsidRDefault="00AF67FF" w:rsidP="007C1CAD">
            <w:pPr>
              <w:widowControl w:val="0"/>
              <w:spacing w:line="245" w:lineRule="auto"/>
              <w:jc w:val="center"/>
              <w:rPr>
                <w:rFonts w:ascii="Traditional Arabic" w:hAnsi="Traditional Arabic"/>
                <w:b/>
                <w:bCs/>
              </w:rPr>
            </w:pPr>
          </w:p>
        </w:tc>
      </w:tr>
    </w:tbl>
    <w:p w:rsidR="0014262D" w:rsidRDefault="0014262D" w:rsidP="00AF67FF">
      <w:pPr>
        <w:widowControl w:val="0"/>
        <w:spacing w:line="245" w:lineRule="auto"/>
        <w:ind w:firstLine="567"/>
        <w:jc w:val="lowKashida"/>
        <w:rPr>
          <w:rFonts w:cs="AL-Hotham"/>
          <w:sz w:val="22"/>
          <w:szCs w:val="30"/>
          <w:rtl/>
        </w:rPr>
        <w:sectPr w:rsidR="0014262D" w:rsidSect="00B42EB6">
          <w:type w:val="continuous"/>
          <w:pgSz w:w="11906" w:h="16838" w:code="9"/>
          <w:pgMar w:top="2466" w:right="1418" w:bottom="2466" w:left="1418" w:header="1899" w:footer="1899" w:gutter="0"/>
          <w:cols w:space="397"/>
          <w:bidi/>
          <w:rtlGutter/>
        </w:sectPr>
      </w:pP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lastRenderedPageBreak/>
        <w:t>يتضح من الجدول</w:t>
      </w:r>
      <w:r w:rsidR="00E87C6A">
        <w:rPr>
          <w:rFonts w:cs="AL-Hotham" w:hint="cs"/>
          <w:sz w:val="22"/>
          <w:szCs w:val="30"/>
          <w:rtl/>
        </w:rPr>
        <w:t xml:space="preserve"> رقم (6)</w:t>
      </w:r>
      <w:r w:rsidRPr="00993154">
        <w:rPr>
          <w:rFonts w:cs="AL-Hotham"/>
          <w:sz w:val="22"/>
          <w:szCs w:val="30"/>
          <w:rtl/>
        </w:rPr>
        <w:t xml:space="preserve"> أن قيمة (ت = 2.607) وهي دالة إحصائياً (عند مستوى &lt; 0.01) لصالح المجموعة التجريبية مما يعني رفض الفرض الثاني وقبول الفرض البديل: توجد فروق ذات دلالة إحصائية بين متوسط درجات المجموعتين الضابطة والتجريبية في اختبار التفكير النقدي البعدي. ويمكن تفسير ذلك </w:t>
      </w:r>
      <w:r w:rsidR="009572DC">
        <w:rPr>
          <w:rFonts w:cs="AL-Hotham" w:hint="cs"/>
          <w:sz w:val="22"/>
          <w:szCs w:val="30"/>
          <w:rtl/>
        </w:rPr>
        <w:t>ب</w:t>
      </w:r>
      <w:r w:rsidRPr="00993154">
        <w:rPr>
          <w:rFonts w:cs="AL-Hotham"/>
          <w:sz w:val="22"/>
          <w:szCs w:val="30"/>
          <w:rtl/>
        </w:rPr>
        <w:t>أن تدريب الطالبة في المجموعة التجريبية على عدد من مهارات التفكير الناقد المدمجة مع دروس العلوم، مثل مهارة المقارنة، السبب والنتيجة، الاستنتاج، وتحديد علاقة الجزء بالكل، واتخاذ القرار، قد ساعد على تحسن مهارات التفكير الناقد لدى الطالبة في المجموعة التجريبية.</w:t>
      </w:r>
    </w:p>
    <w:p w:rsidR="00AF67FF" w:rsidRPr="00993154" w:rsidRDefault="00AF67FF" w:rsidP="00AF67FF">
      <w:pPr>
        <w:widowControl w:val="0"/>
        <w:spacing w:line="245" w:lineRule="auto"/>
        <w:ind w:firstLine="567"/>
        <w:jc w:val="lowKashida"/>
        <w:rPr>
          <w:rFonts w:cs="AL-Hotham"/>
          <w:b/>
          <w:bCs/>
          <w:sz w:val="22"/>
          <w:szCs w:val="30"/>
          <w:rtl/>
        </w:rPr>
      </w:pPr>
      <w:r w:rsidRPr="00993154">
        <w:rPr>
          <w:rFonts w:cs="AL-Hotham"/>
          <w:sz w:val="22"/>
          <w:szCs w:val="30"/>
          <w:rtl/>
        </w:rPr>
        <w:t>كما ينص الفرض الإحصائي الثالث على أنه «لا يوجد ارتباط بين درجة الطالبة في الاختبار التحصيلي البعدي ودرجة الطالبة في اختبار التفكير الناقد البعدي».</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وباستخدام معامل ارتباط بيرسون</w:t>
      </w:r>
      <w:r w:rsidR="007C1CAD" w:rsidRPr="00993154">
        <w:rPr>
          <w:rFonts w:cs="AL-Hotham" w:hint="cs"/>
          <w:sz w:val="22"/>
          <w:szCs w:val="30"/>
          <w:rtl/>
        </w:rPr>
        <w:t xml:space="preserve"> </w:t>
      </w:r>
      <w:r w:rsidRPr="00993154">
        <w:rPr>
          <w:rFonts w:cs="AL-Hotham"/>
          <w:sz w:val="22"/>
          <w:szCs w:val="30"/>
        </w:rPr>
        <w:t>Pearson Correlation</w:t>
      </w:r>
      <w:r w:rsidRPr="00993154">
        <w:rPr>
          <w:rFonts w:cs="AL-Hotham"/>
          <w:sz w:val="22"/>
          <w:szCs w:val="30"/>
          <w:rtl/>
        </w:rPr>
        <w:t xml:space="preserve"> لمعرفة قيمة الارتباط بين درجة الطالبة في الاختبار التحصيلي البعدي ودرجة الطالبة في اختبار التفكير الناقد البعدي، وجد أن العلاقة بين الاختبار التحصيلي مع اختبار التفكير الناقد البعدي في المجموعة التجريبية كانت 0.693 وفي المجموعة الضابطة 0.548 وفي كلتا المجموعتين تعتبر العلاقة قوية، ولكن نلاحظ أن قوة</w:t>
      </w:r>
      <w:r w:rsidR="009572DC">
        <w:rPr>
          <w:rFonts w:cs="AL-Hotham"/>
          <w:sz w:val="22"/>
          <w:szCs w:val="30"/>
          <w:rtl/>
        </w:rPr>
        <w:t xml:space="preserve"> العلاقة في المجموعة التجريبية </w:t>
      </w:r>
      <w:r w:rsidR="009572DC">
        <w:rPr>
          <w:rFonts w:cs="AL-Hotham" w:hint="cs"/>
          <w:sz w:val="22"/>
          <w:szCs w:val="30"/>
          <w:rtl/>
        </w:rPr>
        <w:t>أ</w:t>
      </w:r>
      <w:r w:rsidRPr="00993154">
        <w:rPr>
          <w:rFonts w:cs="AL-Hotham"/>
          <w:sz w:val="22"/>
          <w:szCs w:val="30"/>
          <w:rtl/>
        </w:rPr>
        <w:t xml:space="preserve">كبر من الضابطة، وهذا يدل على أن دمج مهارات التفكير الناقد أثناء </w:t>
      </w:r>
      <w:r w:rsidRPr="00993154">
        <w:rPr>
          <w:rFonts w:cs="AL-Hotham"/>
          <w:sz w:val="22"/>
          <w:szCs w:val="30"/>
          <w:rtl/>
        </w:rPr>
        <w:lastRenderedPageBreak/>
        <w:t xml:space="preserve">التدريس كان له أثر كبير في نمو مهارات التفكير الناقد وكذلك ارتفاع مستوى تحصيل أفراد المجموعة التجريبية وهذا يعني رفض الفرض الثالث وقبول الفرض البديل: يوجد ارتباط بين درجة الطالبة في اختبار التحصيلي البعدي ودرجة الطالبة في اختبار التفكير النقدي البعدي. </w:t>
      </w:r>
    </w:p>
    <w:p w:rsidR="00AF67FF" w:rsidRPr="00993154" w:rsidRDefault="00243F99" w:rsidP="00243F99">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تفسير النتائج ومناقشتها</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أولاً: تفسير النتائج الخاصة بأثر </w:t>
      </w:r>
      <w:proofErr w:type="spellStart"/>
      <w:r w:rsidR="007C1CAD" w:rsidRPr="00993154">
        <w:rPr>
          <w:rFonts w:cs="AL-Hotham" w:hint="cs"/>
          <w:sz w:val="22"/>
          <w:szCs w:val="30"/>
          <w:rtl/>
        </w:rPr>
        <w:t>إستراتيجية</w:t>
      </w:r>
      <w:proofErr w:type="spellEnd"/>
      <w:r w:rsidRPr="00993154">
        <w:rPr>
          <w:rFonts w:cs="AL-Hotham"/>
          <w:sz w:val="22"/>
          <w:szCs w:val="30"/>
          <w:rtl/>
        </w:rPr>
        <w:t xml:space="preserve"> دمج مهارات التفكير الناقد في دروس العلوم على التحصيل: نلاحظ أنه لم يكن هناك فرق دال إحصائياً بين المجموعتين التجريبية والضابطة في اختبار التحصيل البعدي ويعود ذلك إلى دور الطالبة النشط في عملية التعلم في المجموعتين. ففي المجموعة الضابطة استخدمت المعلمة العديد من أساليب التدريس مثل التعلم التعاوني، أنشطة جماعية كعمل أبحاث، أنشطة فردية، كذلك الأسئلة كانت من مستويات عليا، بالإضافة إلى استخدام التقنية، والصور والمجسمات أثناء عملية التدريس. كل ما</w:t>
      </w:r>
      <w:r w:rsidR="007C1CAD" w:rsidRPr="00993154">
        <w:rPr>
          <w:rFonts w:cs="AL-Hotham" w:hint="cs"/>
          <w:sz w:val="22"/>
          <w:szCs w:val="30"/>
          <w:rtl/>
        </w:rPr>
        <w:t xml:space="preserve"> </w:t>
      </w:r>
      <w:r w:rsidRPr="00993154">
        <w:rPr>
          <w:rFonts w:cs="AL-Hotham"/>
          <w:sz w:val="22"/>
          <w:szCs w:val="30"/>
          <w:rtl/>
        </w:rPr>
        <w:t xml:space="preserve">سبق جعل النتيجة متوقعة للباحثة بعد مشاهدتها للمعلمة مع المجموعة الضابطة، وقبل تدريس المجموعة التجريبية، وذلك لتوفر الأسباب السابقة بالإضافة إلى كتاب العلوم الجديد وما </w:t>
      </w:r>
      <w:proofErr w:type="spellStart"/>
      <w:r w:rsidRPr="00993154">
        <w:rPr>
          <w:rFonts w:cs="AL-Hotham"/>
          <w:sz w:val="22"/>
          <w:szCs w:val="30"/>
          <w:rtl/>
        </w:rPr>
        <w:t>يحويه</w:t>
      </w:r>
      <w:proofErr w:type="spellEnd"/>
      <w:r w:rsidRPr="00993154">
        <w:rPr>
          <w:rFonts w:cs="AL-Hotham"/>
          <w:sz w:val="22"/>
          <w:szCs w:val="30"/>
          <w:rtl/>
        </w:rPr>
        <w:t xml:space="preserve"> من أنشطة تجعل دور الطالبة إيجابياً في عملية التعلم. وفي المجموعة التجريبية كان التدريس من خلال الدمج يركز على التعلم التعاوني، النقاشات داخل المجموعات، استخدام الأسئلة الموجهة، استخدام </w:t>
      </w:r>
      <w:r w:rsidRPr="00993154">
        <w:rPr>
          <w:rFonts w:cs="AL-Hotham"/>
          <w:sz w:val="22"/>
          <w:szCs w:val="30"/>
          <w:rtl/>
        </w:rPr>
        <w:lastRenderedPageBreak/>
        <w:t>المنظمات البيانية، القراءة الموجهة، تقديم أنشطة لتنمية مهارات التفكير المختلفة، بالإضافة إلى استخدام مختلف الوسائل والعينات والمواد والعروض التقديمية التي تجعل دور الطالبة نشطاً أثناء عملية التعلم.</w:t>
      </w:r>
    </w:p>
    <w:p w:rsidR="00AF67FF" w:rsidRPr="00993154" w:rsidRDefault="00AF67FF" w:rsidP="009A7999">
      <w:pPr>
        <w:widowControl w:val="0"/>
        <w:spacing w:line="245" w:lineRule="auto"/>
        <w:ind w:firstLine="567"/>
        <w:jc w:val="lowKashida"/>
        <w:rPr>
          <w:rFonts w:cs="AL-Hotham"/>
          <w:sz w:val="22"/>
          <w:szCs w:val="30"/>
          <w:rtl/>
        </w:rPr>
      </w:pPr>
      <w:r w:rsidRPr="00993154">
        <w:rPr>
          <w:rFonts w:cs="AL-Hotham"/>
          <w:sz w:val="22"/>
          <w:szCs w:val="30"/>
          <w:rtl/>
        </w:rPr>
        <w:t xml:space="preserve">ولكن الملاحظ أن هناك تحسناً دالاً إحصائياً لصالح المجموعة التجريبية في الفرق بين الاختبار التحصيلي القبلي والبعدي. ويمكن تفسير ذلك بأن </w:t>
      </w:r>
      <w:bookmarkStart w:id="5" w:name="OLE_LINK3"/>
      <w:bookmarkStart w:id="6" w:name="OLE_LINK4"/>
      <w:r w:rsidRPr="00993154">
        <w:rPr>
          <w:rFonts w:cs="AL-Hotham"/>
          <w:sz w:val="22"/>
          <w:szCs w:val="30"/>
          <w:rtl/>
        </w:rPr>
        <w:t xml:space="preserve">استخدام دمج مهارات التفكير الناقد مثل المقارنة، السبب والنتيجة، </w:t>
      </w:r>
      <w:r w:rsidR="009572DC">
        <w:rPr>
          <w:rFonts w:cs="AL-Hotham" w:hint="cs"/>
          <w:sz w:val="22"/>
          <w:szCs w:val="30"/>
          <w:rtl/>
        </w:rPr>
        <w:t>و</w:t>
      </w:r>
      <w:r w:rsidRPr="00993154">
        <w:rPr>
          <w:rFonts w:cs="AL-Hotham"/>
          <w:sz w:val="22"/>
          <w:szCs w:val="30"/>
          <w:rtl/>
        </w:rPr>
        <w:t>الاستنتاج، وتحديد علاقة الجزء بالكل، واتخاذ القرار،</w:t>
      </w:r>
      <w:bookmarkEnd w:id="5"/>
      <w:bookmarkEnd w:id="6"/>
      <w:r w:rsidRPr="00993154">
        <w:rPr>
          <w:rFonts w:cs="AL-Hotham"/>
          <w:sz w:val="22"/>
          <w:szCs w:val="30"/>
          <w:rtl/>
        </w:rPr>
        <w:t xml:space="preserve"> مجتمعة بالإضافة لقيام الطالبة بالعديد من أنشطة التعليم، والتعلم أثناء دراسة الوحدة جعل اكتسابها للمحتوى العلمي في المجموعة التجريبية أفضل. وهذه النتيجة تتفق مع دراسة (فتح الله، 2009)، ودراسة (قطيط، 2008) </w:t>
      </w:r>
      <w:r w:rsidR="009572DC">
        <w:rPr>
          <w:rFonts w:cs="AL-Hotham" w:hint="cs"/>
          <w:sz w:val="22"/>
          <w:szCs w:val="30"/>
          <w:rtl/>
        </w:rPr>
        <w:t xml:space="preserve">اللتين توصلتا </w:t>
      </w:r>
      <w:r w:rsidRPr="00993154">
        <w:rPr>
          <w:rFonts w:cs="AL-Hotham"/>
          <w:sz w:val="22"/>
          <w:szCs w:val="30"/>
          <w:rtl/>
        </w:rPr>
        <w:t xml:space="preserve"> إلى فاعلية طريقة الدمج في التحصيل واكتساب المفاهيم لصالح المجموعة التجريبية في كل منها. كما تتفق مع دراسة (إبراهيم، 2009)، ودراسة (الخالدي، 2006) </w:t>
      </w:r>
      <w:r w:rsidR="009572DC">
        <w:rPr>
          <w:rFonts w:cs="AL-Hotham" w:hint="cs"/>
          <w:sz w:val="22"/>
          <w:szCs w:val="30"/>
          <w:rtl/>
        </w:rPr>
        <w:t>اللتين توصلتا</w:t>
      </w:r>
      <w:r w:rsidRPr="00993154">
        <w:rPr>
          <w:rFonts w:cs="AL-Hotham"/>
          <w:sz w:val="22"/>
          <w:szCs w:val="30"/>
          <w:rtl/>
        </w:rPr>
        <w:t xml:space="preserve"> إلى فاعلية التعلم التعاوني، </w:t>
      </w:r>
      <w:proofErr w:type="spellStart"/>
      <w:r w:rsidR="00436F13" w:rsidRPr="00993154">
        <w:rPr>
          <w:rFonts w:cs="AL-Hotham" w:hint="cs"/>
          <w:sz w:val="22"/>
          <w:szCs w:val="30"/>
          <w:rtl/>
        </w:rPr>
        <w:t>وإستراتيجية</w:t>
      </w:r>
      <w:proofErr w:type="spellEnd"/>
      <w:r w:rsidRPr="00993154">
        <w:rPr>
          <w:rFonts w:cs="AL-Hotham"/>
          <w:sz w:val="22"/>
          <w:szCs w:val="30"/>
          <w:rtl/>
        </w:rPr>
        <w:t xml:space="preserve"> اتخاذ الفرار في الاختبار التحصيلي لصالح المجموعة التجريبية في كل منها، وذلك لأن التعلم التعاوني كان من ضمن أساليب التعلم المستخدمة في طريقة الدمج، وكذلك فإن </w:t>
      </w:r>
      <w:proofErr w:type="spellStart"/>
      <w:r w:rsidR="00436F13" w:rsidRPr="00993154">
        <w:rPr>
          <w:rFonts w:cs="AL-Hotham" w:hint="cs"/>
          <w:sz w:val="22"/>
          <w:szCs w:val="30"/>
          <w:rtl/>
        </w:rPr>
        <w:t>إستراتيجية</w:t>
      </w:r>
      <w:proofErr w:type="spellEnd"/>
      <w:r w:rsidRPr="00993154">
        <w:rPr>
          <w:rFonts w:cs="AL-Hotham"/>
          <w:sz w:val="22"/>
          <w:szCs w:val="30"/>
          <w:rtl/>
        </w:rPr>
        <w:t xml:space="preserve"> اتخاذ القرار هي من ضمن مهارات التفكير الناقد التي تم دمجها أثناء تدريس المحتوى العلمي. وهذا تأكيد على ما أشار إليه </w:t>
      </w:r>
      <w:proofErr w:type="spellStart"/>
      <w:r w:rsidRPr="00993154">
        <w:rPr>
          <w:rFonts w:cs="AL-Hotham"/>
          <w:sz w:val="22"/>
          <w:szCs w:val="30"/>
          <w:rtl/>
        </w:rPr>
        <w:t>سوارتز</w:t>
      </w:r>
      <w:proofErr w:type="spellEnd"/>
      <w:r w:rsidRPr="00993154">
        <w:rPr>
          <w:rFonts w:cs="AL-Hotham"/>
          <w:sz w:val="22"/>
          <w:szCs w:val="30"/>
          <w:rtl/>
        </w:rPr>
        <w:t xml:space="preserve"> وآخرون (</w:t>
      </w:r>
      <w:r w:rsidRPr="00993154">
        <w:rPr>
          <w:rFonts w:cs="AL-Hotham"/>
          <w:sz w:val="22"/>
          <w:szCs w:val="30"/>
        </w:rPr>
        <w:t>Swartz et al. 1998, 11</w:t>
      </w:r>
      <w:r w:rsidRPr="00993154">
        <w:rPr>
          <w:rFonts w:cs="AL-Hotham"/>
          <w:sz w:val="22"/>
          <w:szCs w:val="30"/>
          <w:rtl/>
        </w:rPr>
        <w:t xml:space="preserve">) بأنه «كلما </w:t>
      </w:r>
      <w:r w:rsidRPr="00993154">
        <w:rPr>
          <w:rFonts w:cs="AL-Hotham"/>
          <w:sz w:val="22"/>
          <w:szCs w:val="30"/>
          <w:rtl/>
        </w:rPr>
        <w:lastRenderedPageBreak/>
        <w:t xml:space="preserve">تم الدمج بين عمليات التفكير وبين المحتوى العلمي </w:t>
      </w:r>
      <w:r w:rsidR="009572DC">
        <w:rPr>
          <w:rFonts w:cs="AL-Hotham" w:hint="cs"/>
          <w:sz w:val="22"/>
          <w:szCs w:val="30"/>
          <w:rtl/>
        </w:rPr>
        <w:t xml:space="preserve"> </w:t>
      </w:r>
      <w:r w:rsidRPr="00993154">
        <w:rPr>
          <w:rFonts w:cs="AL-Hotham"/>
          <w:sz w:val="22"/>
          <w:szCs w:val="30"/>
          <w:rtl/>
        </w:rPr>
        <w:t xml:space="preserve">زاد تفكير الطلاب بالمادة المتعلمة». </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ثانياً: تفسير النتائج الخاصة بأثر </w:t>
      </w:r>
      <w:proofErr w:type="spellStart"/>
      <w:r w:rsidR="00436F13" w:rsidRPr="00993154">
        <w:rPr>
          <w:rFonts w:cs="AL-Hotham" w:hint="cs"/>
          <w:sz w:val="22"/>
          <w:szCs w:val="30"/>
          <w:rtl/>
        </w:rPr>
        <w:t>إستراتيجية</w:t>
      </w:r>
      <w:proofErr w:type="spellEnd"/>
      <w:r w:rsidRPr="00993154">
        <w:rPr>
          <w:rFonts w:cs="AL-Hotham"/>
          <w:sz w:val="22"/>
          <w:szCs w:val="30"/>
          <w:rtl/>
        </w:rPr>
        <w:t xml:space="preserve"> دمج مهارات التفكير الناقد في دروس العلوم على التفكير الناقد. نلاحظ تفوق المجموعة التجريبية في اختبار التفكير الناقد، ويعزى ذلك للأنشطة المختلفة التي تقوم بها الطالبة أثناء التدرب على المهارة، وأساليب التعليم والتعلم التي تنمي مهارات التفكير مثل، أسئلة عالية المستوى، العصف الذهني، التأمل في بعض القضايا وتحليلها، والبحث عن الخيارات العديدة وتقييمها عند اتخاذ القرار. يضاف إلى ذلك فإن توفر مناخ تعليمي مشجع على طرح الأفكار والحقائق ونقدها باستخدام التفكير المنطقي، والمناقشات مع الزميلات أثناء أنشطة التعلم التعاوني، جميعا ساهمت بتفوق المجموعة التجريبية في اختبار التفكير الناقد. هذه النتائج تتفق مع دراسة (فتح الله، 2009)، ودراسة (عبد الرؤف، 2009)، ودراسة (رواشدة والوقفي، 2008)، ودراسة (إبراهيم، 2009)، ودراسة</w:t>
      </w:r>
      <w:r w:rsidR="0014262D">
        <w:rPr>
          <w:rFonts w:cs="AL-Hotham" w:hint="cs"/>
          <w:sz w:val="22"/>
          <w:szCs w:val="30"/>
          <w:rtl/>
        </w:rPr>
        <w:t xml:space="preserve"> </w:t>
      </w:r>
      <w:r w:rsidRPr="00993154">
        <w:rPr>
          <w:rFonts w:cs="AL-Hotham"/>
          <w:sz w:val="22"/>
          <w:szCs w:val="30"/>
          <w:rtl/>
        </w:rPr>
        <w:t>(الخالدي، 2006).</w:t>
      </w:r>
    </w:p>
    <w:p w:rsidR="00AF67FF" w:rsidRPr="00993154" w:rsidRDefault="009572DC" w:rsidP="00AF67FF">
      <w:pPr>
        <w:widowControl w:val="0"/>
        <w:spacing w:line="245" w:lineRule="auto"/>
        <w:ind w:firstLine="567"/>
        <w:jc w:val="lowKashida"/>
        <w:rPr>
          <w:rFonts w:cs="AL-Hotham"/>
          <w:sz w:val="22"/>
          <w:szCs w:val="30"/>
          <w:rtl/>
        </w:rPr>
      </w:pPr>
      <w:r>
        <w:rPr>
          <w:rFonts w:cs="AL-Hotham"/>
          <w:sz w:val="22"/>
          <w:szCs w:val="30"/>
          <w:rtl/>
        </w:rPr>
        <w:t>ثالثا</w:t>
      </w:r>
      <w:r w:rsidR="00AF67FF" w:rsidRPr="00993154">
        <w:rPr>
          <w:rFonts w:cs="AL-Hotham"/>
          <w:sz w:val="22"/>
          <w:szCs w:val="30"/>
          <w:rtl/>
        </w:rPr>
        <w:t xml:space="preserve">: تفسير نتائج الفرض الثالث الذي يوضح نوع العلاقة الارتباطية بين درجة الطالبة في الاختبار التحصيلي البعدي ودرجة الطالبة في اختبار التفكير الناقد. نجد أنه توجد علاقة طردية موجبة ذات دلالة إحصائية بين التفكير الناقد والتحصيل في مادة العلوم حيث كانت درجة العلاقة 0,693، وهذا يتفق مع </w:t>
      </w:r>
      <w:r w:rsidR="00AF67FF" w:rsidRPr="00993154">
        <w:rPr>
          <w:rFonts w:cs="AL-Hotham"/>
          <w:sz w:val="22"/>
          <w:szCs w:val="30"/>
          <w:rtl/>
        </w:rPr>
        <w:lastRenderedPageBreak/>
        <w:t>دراسة (صقر، 2000)، ودراسة (الخالدي، 2006). ويمكن تفسير ذلك بأن استخدام التعلم التعاوني، والمنظمات البيانية، والنقاشات الجانبية، والقراءة الموجهة، وتحديد الأسباب والنتائج، وغيرها من أنشطة التحليل والمقارنة، جميعها ساعدت الطالبة على استيعاب المفاهيم والتحصيل بشكل أفضل. كما أن الأنشطة التي قدمت في أثناء الدرس للتدرب على التفكير الناقد كان لها أثر في تنمية مهارات التفكير الناقد عند الطالبة وخصوصاً أن بعض أسئلة اختبار التحصيل كانت في مستويات التحليل والتقييم.</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 xml:space="preserve">مما سبق يتضح أنه يمكن تدريب طالبات هذه المرحلة على مهارات التفكير الناقد من خلال استخدام </w:t>
      </w:r>
      <w:proofErr w:type="spellStart"/>
      <w:r w:rsidR="00436F13" w:rsidRPr="00993154">
        <w:rPr>
          <w:rFonts w:cs="AL-Hotham" w:hint="cs"/>
          <w:sz w:val="22"/>
          <w:szCs w:val="30"/>
          <w:rtl/>
        </w:rPr>
        <w:t>إستراتيجية</w:t>
      </w:r>
      <w:proofErr w:type="spellEnd"/>
      <w:r w:rsidRPr="00993154">
        <w:rPr>
          <w:rFonts w:cs="AL-Hotham"/>
          <w:sz w:val="22"/>
          <w:szCs w:val="30"/>
          <w:rtl/>
        </w:rPr>
        <w:t xml:space="preserve"> الدمج مع المحتوى العلمي وذلك بتوفير مناخ تعليمي مشجع ومحفز داخل المدرسة، كذلك تدريب المعلمة على التدريس من خلال طريقة الدمج، مع توفير المواد والأدوات والتقنية اللازمة التي تساعد على القيام بأنشطة التعليم والتعلم.</w:t>
      </w:r>
    </w:p>
    <w:p w:rsidR="00436F13" w:rsidRPr="00993154" w:rsidRDefault="00436F13" w:rsidP="00AF67FF">
      <w:pPr>
        <w:widowControl w:val="0"/>
        <w:spacing w:line="245" w:lineRule="auto"/>
        <w:ind w:firstLine="567"/>
        <w:jc w:val="lowKashida"/>
        <w:rPr>
          <w:rFonts w:ascii="Traditional Arabic" w:hAnsi="Traditional Arabic"/>
          <w:b/>
          <w:bCs/>
          <w:sz w:val="22"/>
          <w:szCs w:val="30"/>
          <w:rtl/>
        </w:rPr>
      </w:pPr>
    </w:p>
    <w:p w:rsidR="00AF67FF" w:rsidRPr="00993154" w:rsidRDefault="00436F13" w:rsidP="00436F13">
      <w:pPr>
        <w:widowControl w:val="0"/>
        <w:spacing w:line="245" w:lineRule="auto"/>
        <w:jc w:val="center"/>
        <w:rPr>
          <w:rFonts w:ascii="Traditional Arabic" w:hAnsi="Traditional Arabic"/>
          <w:b/>
          <w:bCs/>
          <w:sz w:val="22"/>
          <w:szCs w:val="30"/>
          <w:rtl/>
        </w:rPr>
      </w:pPr>
      <w:r w:rsidRPr="00993154">
        <w:rPr>
          <w:rFonts w:ascii="Traditional Arabic" w:hAnsi="Traditional Arabic"/>
          <w:b/>
          <w:bCs/>
          <w:sz w:val="22"/>
          <w:szCs w:val="30"/>
          <w:rtl/>
        </w:rPr>
        <w:t>التوصيات</w:t>
      </w:r>
    </w:p>
    <w:p w:rsidR="00AF67FF" w:rsidRPr="00993154" w:rsidRDefault="00436F13" w:rsidP="00436F13">
      <w:pPr>
        <w:widowControl w:val="0"/>
        <w:spacing w:line="245" w:lineRule="auto"/>
        <w:ind w:firstLine="567"/>
        <w:jc w:val="lowKashida"/>
        <w:rPr>
          <w:rFonts w:cs="AL-Hotham"/>
          <w:sz w:val="22"/>
          <w:szCs w:val="30"/>
          <w:rtl/>
        </w:rPr>
      </w:pPr>
      <w:r w:rsidRPr="00993154">
        <w:rPr>
          <w:rFonts w:cs="AL-Hotham" w:hint="cs"/>
          <w:sz w:val="22"/>
          <w:szCs w:val="30"/>
          <w:rtl/>
        </w:rPr>
        <w:t xml:space="preserve">1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 xml:space="preserve">تدريب المشرفين التربويين على طريقة دمج مهارات التفكير بمنهج العلوم لكافة المراحل، وكيفية مساعدة المعلمين على استخدام طريقة الدمج في التدريس. </w:t>
      </w:r>
    </w:p>
    <w:p w:rsidR="00AF67FF" w:rsidRPr="00993154" w:rsidRDefault="00436F13" w:rsidP="00436F13">
      <w:pPr>
        <w:widowControl w:val="0"/>
        <w:spacing w:line="245" w:lineRule="auto"/>
        <w:ind w:firstLine="567"/>
        <w:jc w:val="lowKashida"/>
        <w:rPr>
          <w:rFonts w:cs="AL-Hotham"/>
          <w:sz w:val="22"/>
          <w:szCs w:val="30"/>
        </w:rPr>
      </w:pPr>
      <w:r w:rsidRPr="00993154">
        <w:rPr>
          <w:rFonts w:cs="AL-Hotham" w:hint="cs"/>
          <w:sz w:val="22"/>
          <w:szCs w:val="30"/>
          <w:rtl/>
        </w:rPr>
        <w:t xml:space="preserve">2 </w:t>
      </w:r>
      <w:r w:rsidRPr="00993154">
        <w:rPr>
          <w:rFonts w:cs="AL-Hotham"/>
          <w:sz w:val="22"/>
          <w:szCs w:val="30"/>
          <w:rtl/>
        </w:rPr>
        <w:t>–</w:t>
      </w:r>
      <w:r w:rsidRPr="00993154">
        <w:rPr>
          <w:rFonts w:cs="AL-Hotham" w:hint="cs"/>
          <w:sz w:val="22"/>
          <w:szCs w:val="30"/>
          <w:rtl/>
        </w:rPr>
        <w:t xml:space="preserve"> </w:t>
      </w:r>
      <w:r w:rsidR="00AF67FF" w:rsidRPr="00993154">
        <w:rPr>
          <w:rFonts w:cs="AL-Hotham"/>
          <w:sz w:val="22"/>
          <w:szCs w:val="30"/>
          <w:rtl/>
        </w:rPr>
        <w:t xml:space="preserve">تهيئة المناخ التعليمي المناسب للحوار والنقاش داخل المدرسة حتى تستطيع طالباتنا في هذه </w:t>
      </w:r>
      <w:r w:rsidR="00AF67FF" w:rsidRPr="00993154">
        <w:rPr>
          <w:rFonts w:cs="AL-Hotham"/>
          <w:sz w:val="22"/>
          <w:szCs w:val="30"/>
          <w:rtl/>
        </w:rPr>
        <w:lastRenderedPageBreak/>
        <w:t>المرحلة العقلية النمو بشكل صحيح.</w:t>
      </w:r>
    </w:p>
    <w:p w:rsidR="00AF67FF" w:rsidRPr="00993154" w:rsidRDefault="00AF67FF" w:rsidP="00AF67FF">
      <w:pPr>
        <w:widowControl w:val="0"/>
        <w:spacing w:line="245" w:lineRule="auto"/>
        <w:ind w:firstLine="567"/>
        <w:jc w:val="lowKashida"/>
        <w:rPr>
          <w:rFonts w:cs="AL-Hotham"/>
          <w:sz w:val="22"/>
          <w:szCs w:val="30"/>
          <w:rtl/>
        </w:rPr>
      </w:pPr>
      <w:r w:rsidRPr="00993154">
        <w:rPr>
          <w:rFonts w:cs="AL-Hotham"/>
          <w:sz w:val="22"/>
          <w:szCs w:val="30"/>
          <w:rtl/>
        </w:rPr>
        <w:t>كما تقترح الباحثة إجراء أبحاث أخرى لمعرفة أثر دمج مهارات التفكير الناقد في دروس العلوم على التلميذات في المرحلة الابتدائية.</w:t>
      </w:r>
    </w:p>
    <w:p w:rsidR="00B418DC" w:rsidRDefault="00B418DC" w:rsidP="0014262D">
      <w:pPr>
        <w:widowControl w:val="0"/>
        <w:spacing w:line="245" w:lineRule="auto"/>
        <w:jc w:val="center"/>
        <w:rPr>
          <w:rFonts w:ascii="Traditional Arabic" w:hAnsi="Traditional Arabic"/>
          <w:b/>
          <w:bCs/>
          <w:sz w:val="22"/>
          <w:szCs w:val="30"/>
          <w:rtl/>
        </w:rPr>
      </w:pPr>
    </w:p>
    <w:p w:rsidR="00AF67FF" w:rsidRPr="0014262D" w:rsidRDefault="0014262D" w:rsidP="0014262D">
      <w:pPr>
        <w:widowControl w:val="0"/>
        <w:spacing w:line="245" w:lineRule="auto"/>
        <w:jc w:val="center"/>
        <w:rPr>
          <w:rFonts w:ascii="Traditional Arabic" w:hAnsi="Traditional Arabic"/>
          <w:b/>
          <w:bCs/>
          <w:sz w:val="22"/>
          <w:szCs w:val="30"/>
          <w:rtl/>
        </w:rPr>
      </w:pPr>
      <w:r w:rsidRPr="0014262D">
        <w:rPr>
          <w:rFonts w:ascii="Traditional Arabic" w:hAnsi="Traditional Arabic"/>
          <w:b/>
          <w:bCs/>
          <w:sz w:val="22"/>
          <w:szCs w:val="30"/>
          <w:rtl/>
        </w:rPr>
        <w:t>قائمة المراجع</w:t>
      </w:r>
    </w:p>
    <w:p w:rsidR="0014262D" w:rsidRPr="0014262D" w:rsidRDefault="0014262D" w:rsidP="009572DC">
      <w:pPr>
        <w:widowControl w:val="0"/>
        <w:spacing w:line="245" w:lineRule="auto"/>
        <w:jc w:val="lowKashida"/>
        <w:rPr>
          <w:rFonts w:ascii="Traditional Arabic" w:hAnsi="Traditional Arabic"/>
          <w:b/>
          <w:bCs/>
          <w:sz w:val="22"/>
          <w:szCs w:val="30"/>
          <w:rtl/>
        </w:rPr>
      </w:pPr>
      <w:r>
        <w:rPr>
          <w:rFonts w:ascii="Traditional Arabic" w:hAnsi="Traditional Arabic" w:hint="cs"/>
          <w:b/>
          <w:bCs/>
          <w:sz w:val="22"/>
          <w:szCs w:val="30"/>
          <w:rtl/>
        </w:rPr>
        <w:t xml:space="preserve">أولاً: </w:t>
      </w:r>
      <w:r w:rsidRPr="0014262D">
        <w:rPr>
          <w:rFonts w:ascii="Traditional Arabic" w:hAnsi="Traditional Arabic"/>
          <w:b/>
          <w:bCs/>
          <w:sz w:val="22"/>
          <w:szCs w:val="30"/>
          <w:rtl/>
        </w:rPr>
        <w:t>المراجع</w:t>
      </w:r>
      <w:r>
        <w:rPr>
          <w:rFonts w:ascii="Traditional Arabic" w:hAnsi="Traditional Arabic"/>
          <w:b/>
          <w:bCs/>
          <w:sz w:val="22"/>
          <w:szCs w:val="30"/>
          <w:rtl/>
        </w:rPr>
        <w:t xml:space="preserve"> ال</w:t>
      </w:r>
      <w:r>
        <w:rPr>
          <w:rFonts w:ascii="Traditional Arabic" w:hAnsi="Traditional Arabic" w:hint="cs"/>
          <w:b/>
          <w:bCs/>
          <w:sz w:val="22"/>
          <w:szCs w:val="30"/>
          <w:rtl/>
        </w:rPr>
        <w:t>عربية</w:t>
      </w:r>
      <w:r w:rsidRPr="0014262D">
        <w:rPr>
          <w:rFonts w:ascii="Traditional Arabic" w:hAnsi="Traditional Arabic"/>
          <w:b/>
          <w:bCs/>
          <w:sz w:val="22"/>
          <w:szCs w:val="30"/>
          <w:rtl/>
        </w:rPr>
        <w:t>:</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أبا الخيل، آمنة عبد العزيز.</w:t>
      </w:r>
      <w:r w:rsidRPr="00517E68">
        <w:rPr>
          <w:rFonts w:ascii="Traditional Arabic" w:hAnsi="Traditional Arabic"/>
          <w:color w:val="000000"/>
          <w:sz w:val="22"/>
          <w:szCs w:val="30"/>
          <w:rtl/>
        </w:rPr>
        <w:t xml:space="preserve"> </w:t>
      </w:r>
      <w:r w:rsidRPr="001469F6">
        <w:rPr>
          <w:rFonts w:cs="AL-Hotham"/>
          <w:i/>
          <w:iCs/>
          <w:color w:val="000000"/>
          <w:sz w:val="22"/>
          <w:szCs w:val="30"/>
          <w:rtl/>
        </w:rPr>
        <w:t xml:space="preserve">فعالية برنامج المفكر البارع </w:t>
      </w:r>
      <w:r w:rsidRPr="001469F6">
        <w:rPr>
          <w:rFonts w:cs="AL-Hotham"/>
          <w:i/>
          <w:iCs/>
          <w:color w:val="000000"/>
          <w:sz w:val="22"/>
          <w:szCs w:val="30"/>
        </w:rPr>
        <w:t>Master Thinker</w:t>
      </w:r>
      <w:r w:rsidRPr="001469F6">
        <w:rPr>
          <w:rFonts w:cs="AL-Hotham"/>
          <w:i/>
          <w:iCs/>
          <w:color w:val="000000"/>
          <w:sz w:val="22"/>
          <w:szCs w:val="30"/>
          <w:rtl/>
        </w:rPr>
        <w:t xml:space="preserve"> لتعليم التفكير في تنمية سلوك حل المشكلات لدى عينة من طالبات كلية إعداد المعلمات بمحافظة جدة.</w:t>
      </w:r>
      <w:r w:rsidRPr="001469F6">
        <w:rPr>
          <w:rFonts w:cs="AL-Hotham"/>
          <w:color w:val="000000"/>
          <w:sz w:val="22"/>
          <w:szCs w:val="30"/>
          <w:rtl/>
        </w:rPr>
        <w:t xml:space="preserve"> رسالة دكتوراه غير منشورة، كلية التربية بجدة، الأقسام الأدبية</w:t>
      </w:r>
      <w:r w:rsidRPr="001469F6">
        <w:rPr>
          <w:rFonts w:cs="AL-Hotham" w:hint="cs"/>
          <w:color w:val="000000"/>
          <w:sz w:val="22"/>
          <w:szCs w:val="30"/>
          <w:rtl/>
        </w:rPr>
        <w:t>، 2004م.</w:t>
      </w:r>
      <w:r w:rsidRPr="001469F6">
        <w:rPr>
          <w:rFonts w:cs="AL-Hotham"/>
          <w:color w:val="000000"/>
          <w:sz w:val="22"/>
          <w:szCs w:val="30"/>
          <w:rtl/>
        </w:rPr>
        <w:t xml:space="preserve"> </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إبراهيم، عطيات محمد يسن.</w:t>
      </w:r>
      <w:r w:rsidRPr="00517E68">
        <w:rPr>
          <w:rFonts w:ascii="Traditional Arabic" w:hAnsi="Traditional Arabic"/>
          <w:color w:val="000000"/>
          <w:sz w:val="22"/>
          <w:szCs w:val="30"/>
          <w:rtl/>
        </w:rPr>
        <w:t xml:space="preserve"> </w:t>
      </w:r>
      <w:r w:rsidRPr="001469F6">
        <w:rPr>
          <w:rFonts w:cs="AL-Hotham" w:hint="cs"/>
          <w:color w:val="000000"/>
          <w:sz w:val="22"/>
          <w:szCs w:val="30"/>
          <w:rtl/>
        </w:rPr>
        <w:t>«</w:t>
      </w:r>
      <w:r w:rsidRPr="001469F6">
        <w:rPr>
          <w:rFonts w:cs="AL-Hotham"/>
          <w:color w:val="000000"/>
          <w:sz w:val="22"/>
          <w:szCs w:val="30"/>
          <w:rtl/>
        </w:rPr>
        <w:t xml:space="preserve">أثر </w:t>
      </w:r>
      <w:proofErr w:type="spellStart"/>
      <w:r w:rsidRPr="001469F6">
        <w:rPr>
          <w:rFonts w:cs="AL-Hotham" w:hint="cs"/>
          <w:color w:val="000000"/>
          <w:sz w:val="22"/>
          <w:szCs w:val="30"/>
          <w:rtl/>
        </w:rPr>
        <w:t>إستراتيجية</w:t>
      </w:r>
      <w:proofErr w:type="spellEnd"/>
      <w:r w:rsidRPr="001469F6">
        <w:rPr>
          <w:rFonts w:cs="AL-Hotham"/>
          <w:color w:val="000000"/>
          <w:sz w:val="22"/>
          <w:szCs w:val="30"/>
          <w:rtl/>
        </w:rPr>
        <w:t xml:space="preserve"> التعلم التعاوني الاستقصائي في تدريس العلوم على تنمية التحصيل والتفكير الناقد لدى تلميذات الصف الثاني المتوسط بالمملكة العربية السعودية</w:t>
      </w:r>
      <w:r w:rsidRPr="001469F6">
        <w:rPr>
          <w:rFonts w:cs="AL-Hotham" w:hint="cs"/>
          <w:color w:val="000000"/>
          <w:sz w:val="22"/>
          <w:szCs w:val="30"/>
          <w:rtl/>
        </w:rPr>
        <w:t>»</w:t>
      </w:r>
      <w:r w:rsidRPr="001469F6">
        <w:rPr>
          <w:rFonts w:cs="AL-Hotham"/>
          <w:color w:val="000000"/>
          <w:sz w:val="22"/>
          <w:szCs w:val="30"/>
          <w:rtl/>
        </w:rPr>
        <w:t xml:space="preserve">. </w:t>
      </w:r>
      <w:r w:rsidRPr="001469F6">
        <w:rPr>
          <w:rFonts w:cs="AL-Hotham"/>
          <w:i/>
          <w:iCs/>
          <w:color w:val="000000"/>
          <w:sz w:val="22"/>
          <w:szCs w:val="30"/>
          <w:rtl/>
        </w:rPr>
        <w:t xml:space="preserve">مجلة التربية العلمية، </w:t>
      </w:r>
      <w:r w:rsidRPr="001469F6">
        <w:rPr>
          <w:rFonts w:cs="AL-Hotham"/>
          <w:color w:val="000000"/>
          <w:sz w:val="22"/>
          <w:szCs w:val="30"/>
          <w:rtl/>
        </w:rPr>
        <w:t xml:space="preserve">المجلد </w:t>
      </w:r>
      <w:r w:rsidRPr="001469F6">
        <w:rPr>
          <w:rFonts w:cs="AL-Hotham" w:hint="cs"/>
          <w:color w:val="000000"/>
          <w:sz w:val="22"/>
          <w:szCs w:val="30"/>
          <w:rtl/>
        </w:rPr>
        <w:t>(12)</w:t>
      </w:r>
      <w:r w:rsidRPr="001469F6">
        <w:rPr>
          <w:rFonts w:cs="AL-Hotham"/>
          <w:color w:val="000000"/>
          <w:sz w:val="22"/>
          <w:szCs w:val="30"/>
          <w:rtl/>
        </w:rPr>
        <w:t xml:space="preserve">، العدد </w:t>
      </w:r>
      <w:r w:rsidRPr="001469F6">
        <w:rPr>
          <w:rFonts w:cs="AL-Hotham" w:hint="cs"/>
          <w:color w:val="000000"/>
          <w:sz w:val="22"/>
          <w:szCs w:val="30"/>
          <w:rtl/>
        </w:rPr>
        <w:t>(4)</w:t>
      </w:r>
      <w:r w:rsidRPr="001469F6">
        <w:rPr>
          <w:rFonts w:cs="AL-Hotham"/>
          <w:color w:val="000000"/>
          <w:sz w:val="22"/>
          <w:szCs w:val="30"/>
          <w:rtl/>
        </w:rPr>
        <w:t xml:space="preserve">، </w:t>
      </w:r>
      <w:r w:rsidRPr="001469F6">
        <w:rPr>
          <w:rFonts w:cs="AL-Hotham" w:hint="cs"/>
          <w:color w:val="000000"/>
          <w:sz w:val="22"/>
          <w:szCs w:val="30"/>
          <w:rtl/>
        </w:rPr>
        <w:t xml:space="preserve">(2009م)، </w:t>
      </w:r>
      <w:r w:rsidR="00517E68">
        <w:rPr>
          <w:rFonts w:cs="AL-Hotham" w:hint="cs"/>
          <w:color w:val="000000"/>
          <w:sz w:val="22"/>
          <w:szCs w:val="30"/>
          <w:rtl/>
        </w:rPr>
        <w:t xml:space="preserve">ص </w:t>
      </w:r>
      <w:r w:rsidRPr="001469F6">
        <w:rPr>
          <w:rFonts w:cs="AL-Hotham"/>
          <w:color w:val="000000"/>
          <w:sz w:val="22"/>
          <w:szCs w:val="30"/>
          <w:rtl/>
        </w:rPr>
        <w:t>43 – 77.</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إبراهيم، مجدي عزيز.</w:t>
      </w:r>
      <w:r w:rsidRPr="00517E68">
        <w:rPr>
          <w:rFonts w:ascii="Traditional Arabic" w:hAnsi="Traditional Arabic"/>
          <w:color w:val="000000"/>
          <w:sz w:val="22"/>
          <w:szCs w:val="30"/>
          <w:rtl/>
        </w:rPr>
        <w:t xml:space="preserve"> </w:t>
      </w:r>
      <w:r w:rsidRPr="001469F6">
        <w:rPr>
          <w:rFonts w:cs="AL-Hotham"/>
          <w:i/>
          <w:iCs/>
          <w:color w:val="000000"/>
          <w:sz w:val="22"/>
          <w:szCs w:val="30"/>
          <w:rtl/>
        </w:rPr>
        <w:t>التفكير من منظور تربوي.</w:t>
      </w:r>
      <w:r w:rsidRPr="001469F6">
        <w:rPr>
          <w:rFonts w:cs="AL-Hotham"/>
          <w:color w:val="000000"/>
          <w:sz w:val="22"/>
          <w:szCs w:val="30"/>
          <w:rtl/>
        </w:rPr>
        <w:t xml:space="preserve"> </w:t>
      </w:r>
      <w:r w:rsidR="00517E68">
        <w:rPr>
          <w:rFonts w:cs="AL-Hotham" w:hint="cs"/>
          <w:color w:val="000000"/>
          <w:sz w:val="22"/>
          <w:szCs w:val="30"/>
          <w:rtl/>
        </w:rPr>
        <w:t xml:space="preserve">ط1. </w:t>
      </w:r>
      <w:r w:rsidRPr="001469F6">
        <w:rPr>
          <w:rFonts w:cs="AL-Hotham"/>
          <w:color w:val="000000"/>
          <w:sz w:val="22"/>
          <w:szCs w:val="30"/>
          <w:rtl/>
        </w:rPr>
        <w:t>القاهرة: عالم الكتب</w:t>
      </w:r>
      <w:r w:rsidRPr="001469F6">
        <w:rPr>
          <w:rFonts w:cs="AL-Hotham" w:hint="cs"/>
          <w:color w:val="000000"/>
          <w:sz w:val="22"/>
          <w:szCs w:val="30"/>
          <w:rtl/>
        </w:rPr>
        <w:t>، 2005م.</w:t>
      </w:r>
    </w:p>
    <w:p w:rsidR="0014262D"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أبو جادو، صالح محمد علي ونوفل، محمد بكر.</w:t>
      </w:r>
      <w:r w:rsidRPr="001469F6">
        <w:rPr>
          <w:rFonts w:cs="AL-Hotham"/>
          <w:color w:val="000000"/>
          <w:sz w:val="22"/>
          <w:szCs w:val="30"/>
          <w:rtl/>
        </w:rPr>
        <w:t xml:space="preserve"> </w:t>
      </w:r>
      <w:r w:rsidRPr="001469F6">
        <w:rPr>
          <w:rFonts w:cs="AL-Hotham"/>
          <w:i/>
          <w:iCs/>
          <w:color w:val="000000"/>
          <w:sz w:val="22"/>
          <w:szCs w:val="30"/>
          <w:rtl/>
        </w:rPr>
        <w:t>تعليم التفكير النظرية والتطبيق.</w:t>
      </w:r>
      <w:r w:rsidRPr="001469F6">
        <w:rPr>
          <w:rFonts w:cs="AL-Hotham"/>
          <w:color w:val="000000"/>
          <w:sz w:val="22"/>
          <w:szCs w:val="30"/>
          <w:rtl/>
        </w:rPr>
        <w:t xml:space="preserve"> </w:t>
      </w:r>
      <w:r w:rsidR="00517E68">
        <w:rPr>
          <w:rFonts w:cs="AL-Hotham" w:hint="cs"/>
          <w:color w:val="000000"/>
          <w:sz w:val="22"/>
          <w:szCs w:val="30"/>
          <w:rtl/>
        </w:rPr>
        <w:t xml:space="preserve">ط1. </w:t>
      </w:r>
      <w:r w:rsidRPr="001469F6">
        <w:rPr>
          <w:rFonts w:cs="AL-Hotham"/>
          <w:color w:val="000000"/>
          <w:sz w:val="22"/>
          <w:szCs w:val="30"/>
          <w:rtl/>
        </w:rPr>
        <w:t>عمان: دار المسيرة للنشر والتوزيع والطباعة</w:t>
      </w:r>
      <w:r w:rsidR="00517E68">
        <w:rPr>
          <w:rFonts w:cs="AL-Hotham" w:hint="cs"/>
          <w:color w:val="000000"/>
          <w:sz w:val="22"/>
          <w:szCs w:val="30"/>
          <w:rtl/>
        </w:rPr>
        <w:t>،</w:t>
      </w:r>
      <w:r w:rsidRPr="001469F6">
        <w:rPr>
          <w:rFonts w:cs="AL-Hotham" w:hint="cs"/>
          <w:color w:val="000000"/>
          <w:sz w:val="22"/>
          <w:szCs w:val="30"/>
          <w:rtl/>
        </w:rPr>
        <w:t xml:space="preserve"> 2007م.</w:t>
      </w:r>
    </w:p>
    <w:p w:rsidR="009A7999" w:rsidRPr="001469F6" w:rsidRDefault="009A7999" w:rsidP="0014262D">
      <w:pPr>
        <w:widowControl w:val="0"/>
        <w:spacing w:line="245" w:lineRule="auto"/>
        <w:ind w:left="567" w:hanging="567"/>
        <w:jc w:val="lowKashida"/>
        <w:rPr>
          <w:rFonts w:cs="AL-Hotham"/>
          <w:color w:val="000000"/>
          <w:sz w:val="22"/>
          <w:szCs w:val="30"/>
          <w:rtl/>
        </w:rPr>
      </w:pP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lastRenderedPageBreak/>
        <w:t>أبو حطب، فؤاد وصادق، آمال.</w:t>
      </w:r>
      <w:r w:rsidRPr="001469F6">
        <w:rPr>
          <w:rFonts w:cs="AL-Hotham"/>
          <w:color w:val="000000"/>
          <w:sz w:val="22"/>
          <w:szCs w:val="30"/>
          <w:rtl/>
        </w:rPr>
        <w:t xml:space="preserve"> </w:t>
      </w:r>
      <w:r w:rsidRPr="001469F6">
        <w:rPr>
          <w:rFonts w:cs="AL-Hotham"/>
          <w:i/>
          <w:iCs/>
          <w:color w:val="000000"/>
          <w:sz w:val="22"/>
          <w:szCs w:val="30"/>
          <w:rtl/>
        </w:rPr>
        <w:t>مناهج البحث وطرق التحليل الإحصائي في العلوم النفسية والتربوية والاجتماعية.</w:t>
      </w:r>
      <w:r w:rsidRPr="001469F6">
        <w:rPr>
          <w:rFonts w:cs="AL-Hotham"/>
          <w:color w:val="000000"/>
          <w:sz w:val="22"/>
          <w:szCs w:val="30"/>
          <w:rtl/>
        </w:rPr>
        <w:t xml:space="preserve"> </w:t>
      </w:r>
      <w:r w:rsidR="00517E68">
        <w:rPr>
          <w:rFonts w:cs="AL-Hotham" w:hint="cs"/>
          <w:color w:val="000000"/>
          <w:sz w:val="22"/>
          <w:szCs w:val="30"/>
          <w:rtl/>
        </w:rPr>
        <w:t xml:space="preserve">ط1. </w:t>
      </w:r>
      <w:r w:rsidRPr="001469F6">
        <w:rPr>
          <w:rFonts w:cs="AL-Hotham"/>
          <w:color w:val="000000"/>
          <w:sz w:val="22"/>
          <w:szCs w:val="30"/>
          <w:rtl/>
        </w:rPr>
        <w:t>القاهرة: مكت</w:t>
      </w:r>
      <w:r w:rsidRPr="001469F6">
        <w:rPr>
          <w:rFonts w:cs="AL-Hotham" w:hint="cs"/>
          <w:color w:val="000000"/>
          <w:sz w:val="22"/>
          <w:szCs w:val="30"/>
          <w:rtl/>
        </w:rPr>
        <w:t>ب</w:t>
      </w:r>
      <w:r w:rsidRPr="001469F6">
        <w:rPr>
          <w:rFonts w:cs="AL-Hotham"/>
          <w:color w:val="000000"/>
          <w:sz w:val="22"/>
          <w:szCs w:val="30"/>
          <w:rtl/>
        </w:rPr>
        <w:t>ة الأنجلو المصرية</w:t>
      </w:r>
      <w:r w:rsidR="00517E68">
        <w:rPr>
          <w:rFonts w:cs="AL-Hotham" w:hint="cs"/>
          <w:color w:val="000000"/>
          <w:sz w:val="22"/>
          <w:szCs w:val="30"/>
          <w:rtl/>
        </w:rPr>
        <w:t>،</w:t>
      </w:r>
      <w:r w:rsidRPr="001469F6">
        <w:rPr>
          <w:rFonts w:cs="AL-Hotham" w:hint="cs"/>
          <w:color w:val="000000"/>
          <w:sz w:val="22"/>
          <w:szCs w:val="30"/>
          <w:rtl/>
        </w:rPr>
        <w:t xml:space="preserve"> 1991م.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البكر، رشيد النوري.</w:t>
      </w:r>
      <w:r w:rsidRPr="00517E68">
        <w:rPr>
          <w:rFonts w:ascii="Traditional Arabic" w:hAnsi="Traditional Arabic"/>
          <w:color w:val="000000"/>
          <w:sz w:val="22"/>
          <w:szCs w:val="30"/>
          <w:rtl/>
        </w:rPr>
        <w:t xml:space="preserve"> </w:t>
      </w:r>
      <w:r w:rsidRPr="001469F6">
        <w:rPr>
          <w:rFonts w:cs="AL-Hotham"/>
          <w:i/>
          <w:iCs/>
          <w:color w:val="000000"/>
          <w:sz w:val="22"/>
          <w:szCs w:val="30"/>
          <w:rtl/>
        </w:rPr>
        <w:t>تنمية التفكير من خلال المنهج المدرسي.</w:t>
      </w:r>
      <w:r w:rsidRPr="001469F6">
        <w:rPr>
          <w:rFonts w:cs="AL-Hotham"/>
          <w:color w:val="000000"/>
          <w:sz w:val="22"/>
          <w:szCs w:val="30"/>
          <w:rtl/>
        </w:rPr>
        <w:t xml:space="preserve"> </w:t>
      </w:r>
      <w:r w:rsidR="00517E68">
        <w:rPr>
          <w:rFonts w:cs="AL-Hotham" w:hint="cs"/>
          <w:color w:val="000000"/>
          <w:sz w:val="22"/>
          <w:szCs w:val="30"/>
          <w:rtl/>
        </w:rPr>
        <w:t xml:space="preserve">ط2. </w:t>
      </w:r>
      <w:r w:rsidRPr="001469F6">
        <w:rPr>
          <w:rFonts w:cs="AL-Hotham"/>
          <w:color w:val="000000"/>
          <w:sz w:val="22"/>
          <w:szCs w:val="30"/>
          <w:rtl/>
        </w:rPr>
        <w:t>الرياض: مكتبة الرشد</w:t>
      </w:r>
      <w:r w:rsidR="00517E68">
        <w:rPr>
          <w:rFonts w:cs="AL-Hotham" w:hint="cs"/>
          <w:color w:val="000000"/>
          <w:sz w:val="22"/>
          <w:szCs w:val="30"/>
          <w:rtl/>
        </w:rPr>
        <w:t>،</w:t>
      </w:r>
      <w:r w:rsidRPr="001469F6">
        <w:rPr>
          <w:rFonts w:cs="AL-Hotham" w:hint="cs"/>
          <w:color w:val="000000"/>
          <w:sz w:val="22"/>
          <w:szCs w:val="30"/>
          <w:rtl/>
        </w:rPr>
        <w:t xml:space="preserve"> 2007م.</w:t>
      </w:r>
    </w:p>
    <w:p w:rsidR="0014262D" w:rsidRPr="001469F6" w:rsidRDefault="0014262D" w:rsidP="0014262D">
      <w:pPr>
        <w:widowControl w:val="0"/>
        <w:spacing w:line="245" w:lineRule="auto"/>
        <w:ind w:left="567" w:hanging="567"/>
        <w:jc w:val="lowKashida"/>
        <w:rPr>
          <w:rFonts w:cs="AL-Hotham"/>
          <w:color w:val="000000"/>
          <w:sz w:val="22"/>
          <w:szCs w:val="30"/>
          <w:rtl/>
        </w:rPr>
      </w:pPr>
      <w:proofErr w:type="spellStart"/>
      <w:r w:rsidRPr="00517E68">
        <w:rPr>
          <w:rFonts w:ascii="Traditional Arabic" w:hAnsi="Traditional Arabic"/>
          <w:b/>
          <w:bCs/>
          <w:color w:val="000000"/>
          <w:sz w:val="22"/>
          <w:szCs w:val="30"/>
          <w:rtl/>
        </w:rPr>
        <w:t>بهجات</w:t>
      </w:r>
      <w:proofErr w:type="spellEnd"/>
      <w:r w:rsidRPr="00517E68">
        <w:rPr>
          <w:rFonts w:ascii="Traditional Arabic" w:hAnsi="Traditional Arabic"/>
          <w:b/>
          <w:bCs/>
          <w:color w:val="000000"/>
          <w:sz w:val="22"/>
          <w:szCs w:val="30"/>
          <w:rtl/>
        </w:rPr>
        <w:t xml:space="preserve">، رفعت محمود. </w:t>
      </w:r>
      <w:r w:rsidRPr="001469F6">
        <w:rPr>
          <w:rFonts w:cs="AL-Hotham"/>
          <w:i/>
          <w:iCs/>
          <w:color w:val="000000"/>
          <w:sz w:val="22"/>
          <w:szCs w:val="30"/>
          <w:rtl/>
        </w:rPr>
        <w:t xml:space="preserve">الإثراء والتفكير الناقد، دراسة تجريبية على التلاميذ المتفوقين بالتعليم الابتدائي. </w:t>
      </w:r>
      <w:r w:rsidR="00517E68">
        <w:rPr>
          <w:rFonts w:cs="AL-Hotham" w:hint="cs"/>
          <w:color w:val="000000"/>
          <w:sz w:val="22"/>
          <w:szCs w:val="30"/>
          <w:rtl/>
        </w:rPr>
        <w:t xml:space="preserve">ط2. </w:t>
      </w:r>
      <w:r w:rsidRPr="001469F6">
        <w:rPr>
          <w:rFonts w:cs="AL-Hotham"/>
          <w:color w:val="000000"/>
          <w:sz w:val="22"/>
          <w:szCs w:val="30"/>
          <w:rtl/>
        </w:rPr>
        <w:t>القاهرة: عالم الكتب</w:t>
      </w:r>
      <w:r w:rsidR="00517E68">
        <w:rPr>
          <w:rFonts w:cs="AL-Hotham" w:hint="cs"/>
          <w:color w:val="000000"/>
          <w:sz w:val="22"/>
          <w:szCs w:val="30"/>
          <w:rtl/>
        </w:rPr>
        <w:t>،</w:t>
      </w:r>
      <w:r w:rsidRPr="001469F6">
        <w:rPr>
          <w:rFonts w:cs="AL-Hotham" w:hint="cs"/>
          <w:color w:val="000000"/>
          <w:sz w:val="22"/>
          <w:szCs w:val="30"/>
          <w:rtl/>
        </w:rPr>
        <w:t xml:space="preserve"> 2005م.</w:t>
      </w:r>
    </w:p>
    <w:p w:rsidR="0014262D" w:rsidRPr="001469F6" w:rsidRDefault="0014262D" w:rsidP="0014262D">
      <w:pPr>
        <w:widowControl w:val="0"/>
        <w:spacing w:line="245" w:lineRule="auto"/>
        <w:ind w:left="567" w:hanging="567"/>
        <w:jc w:val="lowKashida"/>
        <w:rPr>
          <w:rFonts w:cs="AL-Hotham"/>
          <w:color w:val="000000"/>
          <w:sz w:val="22"/>
          <w:szCs w:val="30"/>
        </w:rPr>
      </w:pPr>
      <w:r w:rsidRPr="00517E68">
        <w:rPr>
          <w:rFonts w:ascii="Traditional Arabic" w:hAnsi="Traditional Arabic"/>
          <w:b/>
          <w:bCs/>
          <w:color w:val="000000"/>
          <w:sz w:val="22"/>
          <w:szCs w:val="30"/>
          <w:rtl/>
        </w:rPr>
        <w:t>جابر، جابر عبد الحميد وهندام، يحيى حامد.</w:t>
      </w:r>
      <w:r w:rsidRPr="001469F6">
        <w:rPr>
          <w:rFonts w:cs="AL-Hotham"/>
          <w:color w:val="000000"/>
          <w:sz w:val="22"/>
          <w:szCs w:val="30"/>
          <w:rtl/>
        </w:rPr>
        <w:t xml:space="preserve"> </w:t>
      </w:r>
      <w:r w:rsidRPr="001469F6">
        <w:rPr>
          <w:rFonts w:cs="AL-Hotham"/>
          <w:i/>
          <w:iCs/>
          <w:color w:val="000000"/>
          <w:sz w:val="22"/>
          <w:szCs w:val="30"/>
          <w:rtl/>
        </w:rPr>
        <w:t xml:space="preserve">اختبار التفكير الناقد (واطسون – </w:t>
      </w:r>
      <w:proofErr w:type="spellStart"/>
      <w:r w:rsidRPr="001469F6">
        <w:rPr>
          <w:rFonts w:cs="AL-Hotham"/>
          <w:i/>
          <w:iCs/>
          <w:color w:val="000000"/>
          <w:sz w:val="22"/>
          <w:szCs w:val="30"/>
          <w:rtl/>
        </w:rPr>
        <w:t>جليسر</w:t>
      </w:r>
      <w:proofErr w:type="spellEnd"/>
      <w:r w:rsidRPr="001469F6">
        <w:rPr>
          <w:rFonts w:cs="AL-Hotham"/>
          <w:i/>
          <w:iCs/>
          <w:color w:val="000000"/>
          <w:sz w:val="22"/>
          <w:szCs w:val="30"/>
          <w:rtl/>
        </w:rPr>
        <w:t>)</w:t>
      </w:r>
      <w:r w:rsidRPr="001469F6">
        <w:rPr>
          <w:rFonts w:cs="AL-Hotham" w:hint="cs"/>
          <w:i/>
          <w:iCs/>
          <w:color w:val="000000"/>
          <w:sz w:val="22"/>
          <w:szCs w:val="30"/>
          <w:rtl/>
        </w:rPr>
        <w:t>.</w:t>
      </w:r>
      <w:r w:rsidRPr="001469F6">
        <w:rPr>
          <w:rFonts w:cs="AL-Hotham"/>
          <w:color w:val="000000"/>
          <w:sz w:val="22"/>
          <w:szCs w:val="30"/>
          <w:rtl/>
        </w:rPr>
        <w:t xml:space="preserve"> القاهرة: دار النهضة العربية</w:t>
      </w:r>
      <w:r w:rsidR="00517E68">
        <w:rPr>
          <w:rFonts w:cs="AL-Hotham" w:hint="cs"/>
          <w:color w:val="000000"/>
          <w:sz w:val="22"/>
          <w:szCs w:val="30"/>
          <w:rtl/>
        </w:rPr>
        <w:t>،</w:t>
      </w:r>
      <w:r w:rsidRPr="001469F6">
        <w:rPr>
          <w:rFonts w:cs="AL-Hotham" w:hint="cs"/>
          <w:color w:val="000000"/>
          <w:sz w:val="22"/>
          <w:szCs w:val="30"/>
          <w:rtl/>
        </w:rPr>
        <w:t xml:space="preserve"> 1995م.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 xml:space="preserve">جروان، فتحي عبد الرحمن. </w:t>
      </w:r>
      <w:r w:rsidRPr="001469F6">
        <w:rPr>
          <w:rFonts w:cs="AL-Hotham"/>
          <w:i/>
          <w:iCs/>
          <w:color w:val="000000"/>
          <w:sz w:val="22"/>
          <w:szCs w:val="30"/>
          <w:rtl/>
        </w:rPr>
        <w:t>تعليم التفكير مفاهيم وتطبيقات.</w:t>
      </w:r>
      <w:r w:rsidRPr="001469F6">
        <w:rPr>
          <w:rFonts w:cs="AL-Hotham"/>
          <w:color w:val="000000"/>
          <w:sz w:val="22"/>
          <w:szCs w:val="30"/>
          <w:rtl/>
        </w:rPr>
        <w:t xml:space="preserve"> </w:t>
      </w:r>
      <w:r w:rsidR="00517E68">
        <w:rPr>
          <w:rFonts w:cs="AL-Hotham" w:hint="cs"/>
          <w:color w:val="000000"/>
          <w:sz w:val="22"/>
          <w:szCs w:val="30"/>
          <w:rtl/>
        </w:rPr>
        <w:t xml:space="preserve">ط1. </w:t>
      </w:r>
      <w:r w:rsidRPr="001469F6">
        <w:rPr>
          <w:rFonts w:cs="AL-Hotham"/>
          <w:color w:val="000000"/>
          <w:sz w:val="22"/>
          <w:szCs w:val="30"/>
          <w:rtl/>
        </w:rPr>
        <w:t>عمان: دار الكتاب الجامعي</w:t>
      </w:r>
      <w:r w:rsidR="00517E68">
        <w:rPr>
          <w:rFonts w:cs="AL-Hotham" w:hint="cs"/>
          <w:color w:val="000000"/>
          <w:sz w:val="22"/>
          <w:szCs w:val="30"/>
          <w:rtl/>
        </w:rPr>
        <w:t>،</w:t>
      </w:r>
      <w:r w:rsidRPr="001469F6">
        <w:rPr>
          <w:rFonts w:cs="AL-Hotham" w:hint="cs"/>
          <w:color w:val="000000"/>
          <w:sz w:val="22"/>
          <w:szCs w:val="30"/>
          <w:rtl/>
        </w:rPr>
        <w:t xml:space="preserve"> 1999م.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الخالدي، حمد بن خالد.</w:t>
      </w:r>
      <w:r w:rsidRPr="00517E68">
        <w:rPr>
          <w:rFonts w:ascii="Traditional Arabic" w:hAnsi="Traditional Arabic"/>
          <w:color w:val="000000"/>
          <w:sz w:val="22"/>
          <w:szCs w:val="30"/>
          <w:rtl/>
        </w:rPr>
        <w:t xml:space="preserve"> </w:t>
      </w:r>
      <w:r w:rsidRPr="001469F6">
        <w:rPr>
          <w:rFonts w:cs="AL-Hotham" w:hint="cs"/>
          <w:color w:val="000000"/>
          <w:sz w:val="22"/>
          <w:szCs w:val="30"/>
          <w:rtl/>
        </w:rPr>
        <w:t>«</w:t>
      </w:r>
      <w:r w:rsidRPr="001469F6">
        <w:rPr>
          <w:rFonts w:cs="AL-Hotham"/>
          <w:color w:val="000000"/>
          <w:sz w:val="22"/>
          <w:szCs w:val="30"/>
          <w:rtl/>
        </w:rPr>
        <w:t xml:space="preserve">فعالية </w:t>
      </w:r>
      <w:proofErr w:type="spellStart"/>
      <w:r w:rsidRPr="001469F6">
        <w:rPr>
          <w:rFonts w:cs="AL-Hotham" w:hint="cs"/>
          <w:color w:val="000000"/>
          <w:sz w:val="22"/>
          <w:szCs w:val="30"/>
          <w:rtl/>
        </w:rPr>
        <w:t>إستراتيجية</w:t>
      </w:r>
      <w:proofErr w:type="spellEnd"/>
      <w:r w:rsidRPr="001469F6">
        <w:rPr>
          <w:rFonts w:cs="AL-Hotham"/>
          <w:color w:val="000000"/>
          <w:sz w:val="22"/>
          <w:szCs w:val="30"/>
          <w:rtl/>
        </w:rPr>
        <w:t xml:space="preserve"> اتخاذ القرار في تدريس العلوم على التحصيل والتفكير الناقد لدى تلاميذ المرحلة المتوسطة بالمملكة العربية السعودية</w:t>
      </w:r>
      <w:r w:rsidRPr="001469F6">
        <w:rPr>
          <w:rFonts w:cs="AL-Hotham" w:hint="cs"/>
          <w:color w:val="000000"/>
          <w:sz w:val="22"/>
          <w:szCs w:val="30"/>
          <w:rtl/>
        </w:rPr>
        <w:t>»</w:t>
      </w:r>
      <w:r w:rsidRPr="001469F6">
        <w:rPr>
          <w:rFonts w:cs="AL-Hotham"/>
          <w:color w:val="000000"/>
          <w:sz w:val="22"/>
          <w:szCs w:val="30"/>
          <w:rtl/>
        </w:rPr>
        <w:t xml:space="preserve">. </w:t>
      </w:r>
      <w:r w:rsidRPr="001469F6">
        <w:rPr>
          <w:rFonts w:cs="AL-Hotham"/>
          <w:i/>
          <w:iCs/>
          <w:color w:val="000000"/>
          <w:sz w:val="22"/>
          <w:szCs w:val="30"/>
          <w:rtl/>
        </w:rPr>
        <w:t xml:space="preserve">مجلة التربية العلمية، </w:t>
      </w:r>
      <w:r w:rsidRPr="001469F6">
        <w:rPr>
          <w:rFonts w:cs="AL-Hotham"/>
          <w:color w:val="000000"/>
          <w:sz w:val="22"/>
          <w:szCs w:val="30"/>
          <w:rtl/>
        </w:rPr>
        <w:t xml:space="preserve">المجلد </w:t>
      </w:r>
      <w:r w:rsidRPr="001469F6">
        <w:rPr>
          <w:rFonts w:cs="AL-Hotham" w:hint="cs"/>
          <w:color w:val="000000"/>
          <w:sz w:val="22"/>
          <w:szCs w:val="30"/>
          <w:rtl/>
        </w:rPr>
        <w:t>(9)</w:t>
      </w:r>
      <w:r w:rsidRPr="001469F6">
        <w:rPr>
          <w:rFonts w:cs="AL-Hotham"/>
          <w:color w:val="000000"/>
          <w:sz w:val="22"/>
          <w:szCs w:val="30"/>
          <w:rtl/>
        </w:rPr>
        <w:t xml:space="preserve">، العدد </w:t>
      </w:r>
      <w:r w:rsidRPr="001469F6">
        <w:rPr>
          <w:rFonts w:cs="AL-Hotham" w:hint="cs"/>
          <w:color w:val="000000"/>
          <w:sz w:val="22"/>
          <w:szCs w:val="30"/>
          <w:rtl/>
        </w:rPr>
        <w:t>(3)</w:t>
      </w:r>
      <w:r w:rsidRPr="001469F6">
        <w:rPr>
          <w:rFonts w:cs="AL-Hotham"/>
          <w:color w:val="000000"/>
          <w:sz w:val="22"/>
          <w:szCs w:val="30"/>
          <w:rtl/>
        </w:rPr>
        <w:t xml:space="preserve">، </w:t>
      </w:r>
      <w:r w:rsidRPr="001469F6">
        <w:rPr>
          <w:rFonts w:cs="AL-Hotham" w:hint="cs"/>
          <w:color w:val="000000"/>
          <w:sz w:val="22"/>
          <w:szCs w:val="30"/>
          <w:rtl/>
        </w:rPr>
        <w:t xml:space="preserve">(2006م)، </w:t>
      </w:r>
      <w:r w:rsidR="00517E68">
        <w:rPr>
          <w:rFonts w:cs="AL-Hotham" w:hint="cs"/>
          <w:color w:val="000000"/>
          <w:sz w:val="22"/>
          <w:szCs w:val="30"/>
          <w:rtl/>
        </w:rPr>
        <w:t xml:space="preserve">ص </w:t>
      </w:r>
      <w:r w:rsidRPr="001469F6">
        <w:rPr>
          <w:rFonts w:cs="AL-Hotham"/>
          <w:color w:val="000000"/>
          <w:sz w:val="22"/>
          <w:szCs w:val="30"/>
          <w:rtl/>
        </w:rPr>
        <w:t>101 – 120.</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 xml:space="preserve">دي </w:t>
      </w:r>
      <w:proofErr w:type="spellStart"/>
      <w:r w:rsidRPr="00517E68">
        <w:rPr>
          <w:rFonts w:ascii="Traditional Arabic" w:hAnsi="Traditional Arabic"/>
          <w:b/>
          <w:bCs/>
          <w:color w:val="000000"/>
          <w:sz w:val="22"/>
          <w:szCs w:val="30"/>
          <w:rtl/>
        </w:rPr>
        <w:t>بونو</w:t>
      </w:r>
      <w:proofErr w:type="spellEnd"/>
      <w:r w:rsidRPr="00517E68">
        <w:rPr>
          <w:rFonts w:ascii="Traditional Arabic" w:hAnsi="Traditional Arabic"/>
          <w:b/>
          <w:bCs/>
          <w:color w:val="000000"/>
          <w:sz w:val="22"/>
          <w:szCs w:val="30"/>
          <w:rtl/>
        </w:rPr>
        <w:t xml:space="preserve">، ادوارد. </w:t>
      </w:r>
      <w:r w:rsidRPr="001469F6">
        <w:rPr>
          <w:rFonts w:cs="AL-Hotham"/>
          <w:i/>
          <w:iCs/>
          <w:color w:val="000000"/>
          <w:sz w:val="22"/>
          <w:szCs w:val="30"/>
          <w:rtl/>
        </w:rPr>
        <w:t>تعليم التفكير.</w:t>
      </w:r>
      <w:r w:rsidR="00517E68">
        <w:rPr>
          <w:rFonts w:cs="AL-Hotham"/>
          <w:color w:val="000000"/>
          <w:sz w:val="22"/>
          <w:szCs w:val="30"/>
          <w:rtl/>
        </w:rPr>
        <w:t xml:space="preserve"> ترجمة: عادل عبد</w:t>
      </w:r>
      <w:r w:rsidRPr="001469F6">
        <w:rPr>
          <w:rFonts w:cs="AL-Hotham"/>
          <w:color w:val="000000"/>
          <w:sz w:val="22"/>
          <w:szCs w:val="30"/>
          <w:rtl/>
        </w:rPr>
        <w:t xml:space="preserve">الكريم ياسين وآخرون. </w:t>
      </w:r>
      <w:r w:rsidR="00517E68">
        <w:rPr>
          <w:rFonts w:cs="AL-Hotham" w:hint="cs"/>
          <w:color w:val="000000"/>
          <w:sz w:val="22"/>
          <w:szCs w:val="30"/>
          <w:rtl/>
        </w:rPr>
        <w:t xml:space="preserve">ط1. </w:t>
      </w:r>
      <w:r w:rsidRPr="001469F6">
        <w:rPr>
          <w:rFonts w:cs="AL-Hotham"/>
          <w:color w:val="000000"/>
          <w:sz w:val="22"/>
          <w:szCs w:val="30"/>
          <w:rtl/>
        </w:rPr>
        <w:t>دمشق: دار الرضا للنشر</w:t>
      </w:r>
      <w:r w:rsidR="00517E68">
        <w:rPr>
          <w:rFonts w:cs="AL-Hotham" w:hint="cs"/>
          <w:color w:val="000000"/>
          <w:sz w:val="22"/>
          <w:szCs w:val="30"/>
          <w:rtl/>
        </w:rPr>
        <w:t>،</w:t>
      </w:r>
      <w:r w:rsidRPr="001469F6">
        <w:rPr>
          <w:rFonts w:cs="AL-Hotham" w:hint="cs"/>
          <w:color w:val="000000"/>
          <w:sz w:val="22"/>
          <w:szCs w:val="30"/>
          <w:rtl/>
        </w:rPr>
        <w:t xml:space="preserve"> 2001م.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lastRenderedPageBreak/>
        <w:t>الراجح، نوال محمد عبد الرحمن.</w:t>
      </w:r>
      <w:r w:rsidRPr="001469F6">
        <w:rPr>
          <w:rFonts w:cs="AL-Hotham"/>
          <w:color w:val="000000"/>
          <w:sz w:val="22"/>
          <w:szCs w:val="30"/>
          <w:rtl/>
        </w:rPr>
        <w:t xml:space="preserve"> </w:t>
      </w:r>
      <w:r w:rsidRPr="001469F6">
        <w:rPr>
          <w:rFonts w:cs="AL-Hotham"/>
          <w:i/>
          <w:iCs/>
          <w:color w:val="000000"/>
          <w:sz w:val="22"/>
          <w:szCs w:val="30"/>
          <w:rtl/>
        </w:rPr>
        <w:t>فاعلية برنامج مقترح في الحاسب الآلي لتنمية التفكير الناقد والتحصيل في الرياضيات لدى طالبات الصف الثاني الثانوي.</w:t>
      </w:r>
      <w:r w:rsidRPr="001469F6">
        <w:rPr>
          <w:rFonts w:cs="AL-Hotham"/>
          <w:color w:val="000000"/>
          <w:sz w:val="22"/>
          <w:szCs w:val="30"/>
          <w:rtl/>
        </w:rPr>
        <w:t xml:space="preserve"> رسالة دكتوراه غير منشورة. كلية التربية، جامعة الرياض للبنات</w:t>
      </w:r>
      <w:r w:rsidRPr="001469F6">
        <w:rPr>
          <w:rFonts w:cs="AL-Hotham" w:hint="cs"/>
          <w:color w:val="000000"/>
          <w:sz w:val="22"/>
          <w:szCs w:val="30"/>
          <w:rtl/>
        </w:rPr>
        <w:t>، 2002م.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رضوان، إيزيس.</w:t>
      </w:r>
      <w:r w:rsidRPr="001469F6">
        <w:rPr>
          <w:rFonts w:cs="AL-Hotham"/>
          <w:color w:val="000000"/>
          <w:sz w:val="22"/>
          <w:szCs w:val="30"/>
          <w:rtl/>
        </w:rPr>
        <w:t xml:space="preserve"> </w:t>
      </w:r>
      <w:r w:rsidRPr="001469F6">
        <w:rPr>
          <w:rFonts w:cs="AL-Hotham" w:hint="cs"/>
          <w:color w:val="000000"/>
          <w:sz w:val="22"/>
          <w:szCs w:val="30"/>
          <w:rtl/>
        </w:rPr>
        <w:t>«</w:t>
      </w:r>
      <w:r w:rsidRPr="001469F6">
        <w:rPr>
          <w:rFonts w:cs="AL-Hotham"/>
          <w:color w:val="000000"/>
          <w:sz w:val="22"/>
          <w:szCs w:val="30"/>
          <w:rtl/>
        </w:rPr>
        <w:t>دراسة تجريبية لفعالية برنامج في تنمية التفكير الناقد لدى طلاب كلية التربية جامعة عين شمس</w:t>
      </w:r>
      <w:r w:rsidRPr="001469F6">
        <w:rPr>
          <w:rFonts w:cs="AL-Hotham" w:hint="cs"/>
          <w:color w:val="000000"/>
          <w:sz w:val="22"/>
          <w:szCs w:val="30"/>
          <w:rtl/>
        </w:rPr>
        <w:t>»</w:t>
      </w:r>
      <w:r w:rsidRPr="001469F6">
        <w:rPr>
          <w:rFonts w:cs="AL-Hotham"/>
          <w:color w:val="000000"/>
          <w:sz w:val="22"/>
          <w:szCs w:val="30"/>
          <w:rtl/>
        </w:rPr>
        <w:t xml:space="preserve">. </w:t>
      </w:r>
      <w:r w:rsidRPr="001469F6">
        <w:rPr>
          <w:rFonts w:cs="AL-Hotham"/>
          <w:i/>
          <w:iCs/>
          <w:color w:val="000000"/>
          <w:sz w:val="22"/>
          <w:szCs w:val="30"/>
          <w:rtl/>
        </w:rPr>
        <w:t>دراسات في المناهج وطرق التدريس، الجمعية المصرية للمناهج وطرق التدريس</w:t>
      </w:r>
      <w:r w:rsidRPr="001469F6">
        <w:rPr>
          <w:rFonts w:cs="AL-Hotham"/>
          <w:color w:val="000000"/>
          <w:sz w:val="22"/>
          <w:szCs w:val="30"/>
          <w:rtl/>
        </w:rPr>
        <w:t xml:space="preserve">، العدد </w:t>
      </w:r>
      <w:r w:rsidRPr="001469F6">
        <w:rPr>
          <w:rFonts w:cs="AL-Hotham" w:hint="cs"/>
          <w:color w:val="000000"/>
          <w:sz w:val="22"/>
          <w:szCs w:val="30"/>
          <w:rtl/>
        </w:rPr>
        <w:t>(66)</w:t>
      </w:r>
      <w:r w:rsidRPr="001469F6">
        <w:rPr>
          <w:rFonts w:cs="AL-Hotham"/>
          <w:color w:val="000000"/>
          <w:sz w:val="22"/>
          <w:szCs w:val="30"/>
          <w:rtl/>
        </w:rPr>
        <w:t xml:space="preserve">، </w:t>
      </w:r>
      <w:r w:rsidRPr="001469F6">
        <w:rPr>
          <w:rFonts w:cs="AL-Hotham" w:hint="cs"/>
          <w:color w:val="000000"/>
          <w:sz w:val="22"/>
          <w:szCs w:val="30"/>
          <w:rtl/>
        </w:rPr>
        <w:t xml:space="preserve">(2000م)، </w:t>
      </w:r>
      <w:r w:rsidR="00517E68">
        <w:rPr>
          <w:rFonts w:cs="AL-Hotham" w:hint="cs"/>
          <w:color w:val="000000"/>
          <w:sz w:val="22"/>
          <w:szCs w:val="30"/>
          <w:rtl/>
        </w:rPr>
        <w:t xml:space="preserve">ص </w:t>
      </w:r>
      <w:r w:rsidRPr="001469F6">
        <w:rPr>
          <w:rFonts w:cs="AL-Hotham"/>
          <w:color w:val="000000"/>
          <w:sz w:val="22"/>
          <w:szCs w:val="30"/>
          <w:rtl/>
        </w:rPr>
        <w:t>3 – 34.</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رواشدة، إبراهيم فيصل والوقفي، عمران جمال.</w:t>
      </w:r>
      <w:r w:rsidRPr="00517E68">
        <w:rPr>
          <w:rFonts w:ascii="Traditional Arabic" w:hAnsi="Traditional Arabic"/>
          <w:color w:val="000000"/>
          <w:sz w:val="22"/>
          <w:szCs w:val="30"/>
          <w:rtl/>
        </w:rPr>
        <w:t xml:space="preserve"> </w:t>
      </w:r>
      <w:r w:rsidRPr="001469F6">
        <w:rPr>
          <w:rFonts w:cs="AL-Hotham" w:hint="cs"/>
          <w:color w:val="000000"/>
          <w:sz w:val="22"/>
          <w:szCs w:val="30"/>
          <w:rtl/>
        </w:rPr>
        <w:t>«</w:t>
      </w:r>
      <w:r w:rsidRPr="001469F6">
        <w:rPr>
          <w:rFonts w:cs="AL-Hotham"/>
          <w:color w:val="000000"/>
          <w:sz w:val="22"/>
          <w:szCs w:val="30"/>
          <w:rtl/>
        </w:rPr>
        <w:t>أثر تدريس العلوم بالدمج والفصل بين كل من المحتوى المعرفي ومهارات التفكير في تطوير التفكير الناقد لطلبة الصف السابع الأساسي</w:t>
      </w:r>
      <w:r w:rsidRPr="001469F6">
        <w:rPr>
          <w:rFonts w:cs="AL-Hotham" w:hint="cs"/>
          <w:color w:val="000000"/>
          <w:sz w:val="22"/>
          <w:szCs w:val="30"/>
          <w:rtl/>
        </w:rPr>
        <w:t>»</w:t>
      </w:r>
      <w:r w:rsidRPr="001469F6">
        <w:rPr>
          <w:rFonts w:cs="AL-Hotham"/>
          <w:color w:val="000000"/>
          <w:sz w:val="22"/>
          <w:szCs w:val="30"/>
          <w:rtl/>
        </w:rPr>
        <w:t xml:space="preserve">. </w:t>
      </w:r>
      <w:r w:rsidRPr="001469F6">
        <w:rPr>
          <w:rFonts w:cs="AL-Hotham"/>
          <w:i/>
          <w:iCs/>
          <w:color w:val="000000"/>
          <w:sz w:val="22"/>
          <w:szCs w:val="30"/>
          <w:rtl/>
        </w:rPr>
        <w:t>مجلة العلوم التربوية والنفسية،</w:t>
      </w:r>
      <w:r w:rsidRPr="001469F6">
        <w:rPr>
          <w:rFonts w:cs="AL-Hotham" w:hint="cs"/>
          <w:color w:val="000000"/>
          <w:sz w:val="22"/>
          <w:szCs w:val="30"/>
          <w:rtl/>
        </w:rPr>
        <w:t xml:space="preserve"> البحرين،</w:t>
      </w:r>
      <w:r w:rsidRPr="001469F6">
        <w:rPr>
          <w:rFonts w:cs="AL-Hotham"/>
          <w:color w:val="000000"/>
          <w:sz w:val="22"/>
          <w:szCs w:val="30"/>
          <w:rtl/>
        </w:rPr>
        <w:t xml:space="preserve"> المجلد </w:t>
      </w:r>
      <w:r w:rsidRPr="001469F6">
        <w:rPr>
          <w:rFonts w:cs="AL-Hotham" w:hint="cs"/>
          <w:color w:val="000000"/>
          <w:sz w:val="22"/>
          <w:szCs w:val="30"/>
          <w:rtl/>
        </w:rPr>
        <w:t>(9)</w:t>
      </w:r>
      <w:r w:rsidRPr="001469F6">
        <w:rPr>
          <w:rFonts w:cs="AL-Hotham"/>
          <w:color w:val="000000"/>
          <w:sz w:val="22"/>
          <w:szCs w:val="30"/>
          <w:rtl/>
        </w:rPr>
        <w:t xml:space="preserve">، العدد </w:t>
      </w:r>
      <w:r w:rsidRPr="001469F6">
        <w:rPr>
          <w:rFonts w:cs="AL-Hotham" w:hint="cs"/>
          <w:color w:val="000000"/>
          <w:sz w:val="22"/>
          <w:szCs w:val="30"/>
          <w:rtl/>
        </w:rPr>
        <w:t>(3)</w:t>
      </w:r>
      <w:r w:rsidRPr="001469F6">
        <w:rPr>
          <w:rFonts w:cs="AL-Hotham"/>
          <w:color w:val="000000"/>
          <w:sz w:val="22"/>
          <w:szCs w:val="30"/>
          <w:rtl/>
        </w:rPr>
        <w:t xml:space="preserve">، </w:t>
      </w:r>
      <w:r w:rsidRPr="001469F6">
        <w:rPr>
          <w:rFonts w:cs="AL-Hotham" w:hint="cs"/>
          <w:color w:val="000000"/>
          <w:sz w:val="22"/>
          <w:szCs w:val="30"/>
          <w:rtl/>
        </w:rPr>
        <w:t>(2008م)،</w:t>
      </w:r>
      <w:r w:rsidR="00517E68">
        <w:rPr>
          <w:rFonts w:cs="AL-Hotham" w:hint="cs"/>
          <w:color w:val="000000"/>
          <w:sz w:val="22"/>
          <w:szCs w:val="30"/>
          <w:rtl/>
        </w:rPr>
        <w:t xml:space="preserve"> ص</w:t>
      </w:r>
      <w:r w:rsidRPr="001469F6">
        <w:rPr>
          <w:rFonts w:cs="AL-Hotham" w:hint="cs"/>
          <w:color w:val="000000"/>
          <w:sz w:val="22"/>
          <w:szCs w:val="30"/>
          <w:rtl/>
        </w:rPr>
        <w:t xml:space="preserve"> </w:t>
      </w:r>
      <w:r w:rsidRPr="001469F6">
        <w:rPr>
          <w:rFonts w:cs="AL-Hotham"/>
          <w:color w:val="000000"/>
          <w:sz w:val="22"/>
          <w:szCs w:val="30"/>
          <w:rtl/>
        </w:rPr>
        <w:t>35 – 57.</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زيتون، حسن حسين.</w:t>
      </w:r>
      <w:r w:rsidRPr="00517E68">
        <w:rPr>
          <w:rFonts w:ascii="Traditional Arabic" w:hAnsi="Traditional Arabic"/>
          <w:color w:val="000000"/>
          <w:sz w:val="22"/>
          <w:szCs w:val="30"/>
          <w:rtl/>
        </w:rPr>
        <w:t xml:space="preserve"> </w:t>
      </w:r>
      <w:r w:rsidRPr="001469F6">
        <w:rPr>
          <w:rFonts w:cs="AL-Hotham"/>
          <w:i/>
          <w:iCs/>
          <w:color w:val="000000"/>
          <w:sz w:val="22"/>
          <w:szCs w:val="30"/>
          <w:rtl/>
        </w:rPr>
        <w:t>تعليم التفكير رؤية تطبيقية في تنمية العقول المفكرة.</w:t>
      </w:r>
      <w:r w:rsidRPr="001469F6">
        <w:rPr>
          <w:rFonts w:cs="AL-Hotham"/>
          <w:color w:val="000000"/>
          <w:sz w:val="22"/>
          <w:szCs w:val="30"/>
          <w:rtl/>
        </w:rPr>
        <w:t xml:space="preserve"> </w:t>
      </w:r>
      <w:r w:rsidR="00517E68">
        <w:rPr>
          <w:rFonts w:cs="AL-Hotham" w:hint="cs"/>
          <w:color w:val="000000"/>
          <w:sz w:val="22"/>
          <w:szCs w:val="30"/>
          <w:rtl/>
        </w:rPr>
        <w:t xml:space="preserve">ط1. </w:t>
      </w:r>
      <w:r w:rsidRPr="001469F6">
        <w:rPr>
          <w:rFonts w:cs="AL-Hotham"/>
          <w:color w:val="000000"/>
          <w:sz w:val="22"/>
          <w:szCs w:val="30"/>
          <w:rtl/>
        </w:rPr>
        <w:t>القاهرة: عالم الكتب</w:t>
      </w:r>
      <w:r w:rsidR="00517E68">
        <w:rPr>
          <w:rFonts w:cs="AL-Hotham" w:hint="cs"/>
          <w:color w:val="000000"/>
          <w:sz w:val="22"/>
          <w:szCs w:val="30"/>
          <w:rtl/>
        </w:rPr>
        <w:t>،</w:t>
      </w:r>
      <w:r w:rsidRPr="001469F6">
        <w:rPr>
          <w:rFonts w:cs="AL-Hotham" w:hint="cs"/>
          <w:color w:val="000000"/>
          <w:sz w:val="22"/>
          <w:szCs w:val="30"/>
          <w:rtl/>
        </w:rPr>
        <w:t xml:space="preserve"> 2003م.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السرور، ناديا هايل.</w:t>
      </w:r>
      <w:r w:rsidRPr="00517E68">
        <w:rPr>
          <w:rFonts w:ascii="Traditional Arabic" w:hAnsi="Traditional Arabic"/>
          <w:color w:val="000000"/>
          <w:sz w:val="22"/>
          <w:szCs w:val="30"/>
          <w:rtl/>
        </w:rPr>
        <w:t xml:space="preserve"> </w:t>
      </w:r>
      <w:r w:rsidRPr="001469F6">
        <w:rPr>
          <w:rFonts w:cs="AL-Hotham"/>
          <w:i/>
          <w:iCs/>
          <w:color w:val="000000"/>
          <w:sz w:val="22"/>
          <w:szCs w:val="30"/>
          <w:rtl/>
        </w:rPr>
        <w:t xml:space="preserve">تعليم التفكير في المنهج المدرسي. </w:t>
      </w:r>
      <w:r w:rsidR="00517E68" w:rsidRPr="00517E68">
        <w:rPr>
          <w:rFonts w:cs="AL-Hotham" w:hint="cs"/>
          <w:color w:val="000000"/>
          <w:sz w:val="22"/>
          <w:szCs w:val="30"/>
          <w:rtl/>
        </w:rPr>
        <w:t xml:space="preserve">ط1. </w:t>
      </w:r>
      <w:r w:rsidRPr="001469F6">
        <w:rPr>
          <w:rFonts w:cs="AL-Hotham"/>
          <w:color w:val="000000"/>
          <w:sz w:val="22"/>
          <w:szCs w:val="30"/>
          <w:rtl/>
        </w:rPr>
        <w:t>عمان: دار وائل للنشر والتوزيع</w:t>
      </w:r>
      <w:r w:rsidR="00517E68">
        <w:rPr>
          <w:rFonts w:cs="AL-Hotham" w:hint="cs"/>
          <w:color w:val="000000"/>
          <w:sz w:val="22"/>
          <w:szCs w:val="30"/>
          <w:rtl/>
        </w:rPr>
        <w:t>،</w:t>
      </w:r>
      <w:r w:rsidRPr="001469F6">
        <w:rPr>
          <w:rFonts w:cs="AL-Hotham" w:hint="cs"/>
          <w:color w:val="000000"/>
          <w:sz w:val="22"/>
          <w:szCs w:val="30"/>
          <w:rtl/>
        </w:rPr>
        <w:t xml:space="preserve"> 2005م.</w:t>
      </w:r>
    </w:p>
    <w:p w:rsidR="0014262D" w:rsidRPr="001469F6" w:rsidRDefault="0014262D" w:rsidP="0014262D">
      <w:pPr>
        <w:widowControl w:val="0"/>
        <w:spacing w:line="245" w:lineRule="auto"/>
        <w:ind w:left="567" w:hanging="567"/>
        <w:jc w:val="lowKashida"/>
        <w:rPr>
          <w:rFonts w:cs="AL-Hotham"/>
          <w:color w:val="000000"/>
          <w:sz w:val="22"/>
          <w:szCs w:val="30"/>
          <w:rtl/>
        </w:rPr>
      </w:pPr>
      <w:proofErr w:type="spellStart"/>
      <w:r w:rsidRPr="00517E68">
        <w:rPr>
          <w:rFonts w:ascii="Traditional Arabic" w:hAnsi="Traditional Arabic"/>
          <w:b/>
          <w:bCs/>
          <w:color w:val="000000"/>
          <w:sz w:val="22"/>
          <w:szCs w:val="30"/>
          <w:rtl/>
        </w:rPr>
        <w:t>سوارتز</w:t>
      </w:r>
      <w:proofErr w:type="spellEnd"/>
      <w:r w:rsidRPr="00517E68">
        <w:rPr>
          <w:rFonts w:ascii="Traditional Arabic" w:hAnsi="Traditional Arabic"/>
          <w:b/>
          <w:bCs/>
          <w:color w:val="000000"/>
          <w:sz w:val="22"/>
          <w:szCs w:val="30"/>
          <w:rtl/>
        </w:rPr>
        <w:t>، روبرت وساندرا</w:t>
      </w:r>
      <w:r w:rsidR="009572DC">
        <w:rPr>
          <w:rFonts w:ascii="Traditional Arabic" w:hAnsi="Traditional Arabic" w:hint="cs"/>
          <w:b/>
          <w:bCs/>
          <w:color w:val="000000"/>
          <w:sz w:val="22"/>
          <w:szCs w:val="30"/>
          <w:rtl/>
        </w:rPr>
        <w:t>،</w:t>
      </w:r>
      <w:r w:rsidRPr="00517E68">
        <w:rPr>
          <w:rFonts w:ascii="Traditional Arabic" w:hAnsi="Traditional Arabic"/>
          <w:b/>
          <w:bCs/>
          <w:color w:val="000000"/>
          <w:sz w:val="22"/>
          <w:szCs w:val="30"/>
          <w:rtl/>
        </w:rPr>
        <w:t xml:space="preserve"> باركس.</w:t>
      </w:r>
      <w:r w:rsidRPr="00517E68">
        <w:rPr>
          <w:rFonts w:ascii="Traditional Arabic" w:hAnsi="Traditional Arabic"/>
          <w:color w:val="000000"/>
          <w:sz w:val="22"/>
          <w:szCs w:val="30"/>
          <w:rtl/>
        </w:rPr>
        <w:t xml:space="preserve"> </w:t>
      </w:r>
      <w:r w:rsidRPr="001469F6">
        <w:rPr>
          <w:rFonts w:cs="AL-Hotham"/>
          <w:i/>
          <w:iCs/>
          <w:color w:val="000000"/>
          <w:sz w:val="22"/>
          <w:szCs w:val="30"/>
          <w:rtl/>
        </w:rPr>
        <w:t xml:space="preserve">دمج مهارات التفكير الناقد والإبداعي في التدريس. دليل </w:t>
      </w:r>
      <w:r w:rsidRPr="001469F6">
        <w:rPr>
          <w:rFonts w:cs="AL-Hotham"/>
          <w:i/>
          <w:iCs/>
          <w:color w:val="000000"/>
          <w:sz w:val="22"/>
          <w:szCs w:val="30"/>
          <w:rtl/>
        </w:rPr>
        <w:lastRenderedPageBreak/>
        <w:t>تصميم التدريس.</w:t>
      </w:r>
      <w:r w:rsidR="00517E68">
        <w:rPr>
          <w:rFonts w:cs="AL-Hotham"/>
          <w:color w:val="000000"/>
          <w:sz w:val="22"/>
          <w:szCs w:val="30"/>
          <w:rtl/>
        </w:rPr>
        <w:t xml:space="preserve"> ترجمة: عماد أحمد </w:t>
      </w:r>
      <w:r w:rsidR="00517E68">
        <w:rPr>
          <w:rFonts w:cs="AL-Hotham" w:hint="cs"/>
          <w:color w:val="000000"/>
          <w:sz w:val="22"/>
          <w:szCs w:val="30"/>
          <w:rtl/>
        </w:rPr>
        <w:br/>
      </w:r>
      <w:r w:rsidR="00517E68">
        <w:rPr>
          <w:rFonts w:cs="AL-Hotham"/>
          <w:color w:val="000000"/>
          <w:sz w:val="22"/>
          <w:szCs w:val="30"/>
          <w:rtl/>
        </w:rPr>
        <w:t>أبو</w:t>
      </w:r>
      <w:r w:rsidR="00517E68">
        <w:rPr>
          <w:rFonts w:cs="AL-Hotham" w:hint="cs"/>
          <w:color w:val="000000"/>
          <w:sz w:val="22"/>
          <w:szCs w:val="30"/>
          <w:rtl/>
        </w:rPr>
        <w:t xml:space="preserve"> </w:t>
      </w:r>
      <w:r w:rsidRPr="001469F6">
        <w:rPr>
          <w:rFonts w:cs="AL-Hotham"/>
          <w:color w:val="000000"/>
          <w:sz w:val="22"/>
          <w:szCs w:val="30"/>
          <w:rtl/>
        </w:rPr>
        <w:t>عياش</w:t>
      </w:r>
      <w:r w:rsidRPr="001469F6">
        <w:rPr>
          <w:rFonts w:cs="AL-Hotham" w:hint="cs"/>
          <w:color w:val="000000"/>
          <w:sz w:val="22"/>
          <w:szCs w:val="30"/>
          <w:rtl/>
        </w:rPr>
        <w:t>،</w:t>
      </w:r>
      <w:r w:rsidRPr="001469F6">
        <w:rPr>
          <w:rFonts w:cs="AL-Hotham"/>
          <w:color w:val="000000"/>
          <w:sz w:val="22"/>
          <w:szCs w:val="30"/>
          <w:rtl/>
        </w:rPr>
        <w:t xml:space="preserve"> وفاطمة يوسف البلوشي. أبو ظبي: مركز إدراك</w:t>
      </w:r>
      <w:r w:rsidRPr="001469F6">
        <w:rPr>
          <w:rFonts w:cs="AL-Hotham" w:hint="cs"/>
          <w:color w:val="000000"/>
          <w:sz w:val="22"/>
          <w:szCs w:val="30"/>
          <w:rtl/>
        </w:rPr>
        <w:t>، 2003م.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السيد، ماجدة مصطفى.</w:t>
      </w:r>
      <w:r w:rsidRPr="00517E68">
        <w:rPr>
          <w:rFonts w:ascii="Traditional Arabic" w:hAnsi="Traditional Arabic"/>
          <w:color w:val="000000"/>
          <w:sz w:val="22"/>
          <w:szCs w:val="30"/>
          <w:rtl/>
        </w:rPr>
        <w:t xml:space="preserve"> </w:t>
      </w:r>
      <w:r w:rsidRPr="001469F6">
        <w:rPr>
          <w:rFonts w:cs="AL-Hotham" w:hint="cs"/>
          <w:color w:val="000000"/>
          <w:sz w:val="22"/>
          <w:szCs w:val="30"/>
          <w:rtl/>
        </w:rPr>
        <w:t>«</w:t>
      </w:r>
      <w:r w:rsidRPr="001469F6">
        <w:rPr>
          <w:rFonts w:cs="AL-Hotham"/>
          <w:color w:val="000000"/>
          <w:sz w:val="22"/>
          <w:szCs w:val="30"/>
          <w:rtl/>
        </w:rPr>
        <w:t>فعالية برنامج مقترح لتنمية مهارات التفكير الناقد لدى الطالب</w:t>
      </w:r>
      <w:r w:rsidR="009572DC">
        <w:rPr>
          <w:rFonts w:cs="AL-Hotham"/>
          <w:color w:val="000000"/>
          <w:sz w:val="22"/>
          <w:szCs w:val="30"/>
          <w:rtl/>
        </w:rPr>
        <w:t xml:space="preserve"> المعلم بميدان التربية الفنية و</w:t>
      </w:r>
      <w:r w:rsidR="009572DC">
        <w:rPr>
          <w:rFonts w:cs="AL-Hotham" w:hint="cs"/>
          <w:color w:val="000000"/>
          <w:sz w:val="22"/>
          <w:szCs w:val="30"/>
          <w:rtl/>
        </w:rPr>
        <w:t>أ</w:t>
      </w:r>
      <w:r w:rsidRPr="001469F6">
        <w:rPr>
          <w:rFonts w:cs="AL-Hotham"/>
          <w:color w:val="000000"/>
          <w:sz w:val="22"/>
          <w:szCs w:val="30"/>
          <w:rtl/>
        </w:rPr>
        <w:t>ثره على بعض نواتج العملية التعليمية لدى التلاميذ</w:t>
      </w:r>
      <w:r w:rsidRPr="001469F6">
        <w:rPr>
          <w:rFonts w:cs="AL-Hotham" w:hint="cs"/>
          <w:color w:val="000000"/>
          <w:sz w:val="22"/>
          <w:szCs w:val="30"/>
          <w:rtl/>
        </w:rPr>
        <w:t>»</w:t>
      </w:r>
      <w:r w:rsidRPr="001469F6">
        <w:rPr>
          <w:rFonts w:cs="AL-Hotham"/>
          <w:color w:val="000000"/>
          <w:sz w:val="22"/>
          <w:szCs w:val="30"/>
          <w:rtl/>
        </w:rPr>
        <w:t xml:space="preserve">. </w:t>
      </w:r>
      <w:r w:rsidRPr="001469F6">
        <w:rPr>
          <w:rFonts w:cs="AL-Hotham"/>
          <w:i/>
          <w:iCs/>
          <w:color w:val="000000"/>
          <w:sz w:val="22"/>
          <w:szCs w:val="30"/>
          <w:rtl/>
        </w:rPr>
        <w:t>دراسات في المناهج وطرق التدريس، الجمعية المصرية للمناهج وطرق التدريس،</w:t>
      </w:r>
      <w:r w:rsidRPr="001469F6">
        <w:rPr>
          <w:rFonts w:cs="AL-Hotham"/>
          <w:color w:val="000000"/>
          <w:sz w:val="22"/>
          <w:szCs w:val="30"/>
          <w:rtl/>
        </w:rPr>
        <w:t xml:space="preserve"> العدد </w:t>
      </w:r>
      <w:r w:rsidRPr="001469F6">
        <w:rPr>
          <w:rFonts w:cs="AL-Hotham" w:hint="cs"/>
          <w:color w:val="000000"/>
          <w:sz w:val="22"/>
          <w:szCs w:val="30"/>
          <w:rtl/>
        </w:rPr>
        <w:t>(71)</w:t>
      </w:r>
      <w:r w:rsidRPr="001469F6">
        <w:rPr>
          <w:rFonts w:cs="AL-Hotham"/>
          <w:color w:val="000000"/>
          <w:sz w:val="22"/>
          <w:szCs w:val="30"/>
          <w:rtl/>
        </w:rPr>
        <w:t xml:space="preserve">، </w:t>
      </w:r>
      <w:r w:rsidRPr="001469F6">
        <w:rPr>
          <w:rFonts w:cs="AL-Hotham" w:hint="cs"/>
          <w:color w:val="000000"/>
          <w:sz w:val="22"/>
          <w:szCs w:val="30"/>
          <w:rtl/>
        </w:rPr>
        <w:t xml:space="preserve">(2001م)، </w:t>
      </w:r>
      <w:r w:rsidR="00517E68">
        <w:rPr>
          <w:rFonts w:cs="AL-Hotham" w:hint="cs"/>
          <w:color w:val="000000"/>
          <w:sz w:val="22"/>
          <w:szCs w:val="30"/>
          <w:rtl/>
        </w:rPr>
        <w:t xml:space="preserve">ص </w:t>
      </w:r>
      <w:r w:rsidRPr="001469F6">
        <w:rPr>
          <w:rFonts w:cs="AL-Hotham"/>
          <w:color w:val="000000"/>
          <w:sz w:val="22"/>
          <w:szCs w:val="30"/>
          <w:rtl/>
        </w:rPr>
        <w:t>183 – 221.</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شبيب، بارعة.</w:t>
      </w:r>
      <w:r w:rsidRPr="001469F6">
        <w:rPr>
          <w:rFonts w:cs="AL-Hotham"/>
          <w:color w:val="000000"/>
          <w:sz w:val="22"/>
          <w:szCs w:val="30"/>
          <w:rtl/>
        </w:rPr>
        <w:t xml:space="preserve"> </w:t>
      </w:r>
      <w:r w:rsidRPr="001469F6">
        <w:rPr>
          <w:rFonts w:cs="AL-Hotham"/>
          <w:i/>
          <w:iCs/>
          <w:color w:val="000000"/>
          <w:sz w:val="22"/>
          <w:szCs w:val="30"/>
          <w:rtl/>
        </w:rPr>
        <w:t>فاعلية برنامج كورت في تنمية التفكير الإبداعي دراسة تجريبية في الصف الثاني الإعدادي</w:t>
      </w:r>
      <w:r w:rsidRPr="001469F6">
        <w:rPr>
          <w:rFonts w:cs="AL-Hotham" w:hint="cs"/>
          <w:i/>
          <w:iCs/>
          <w:color w:val="000000"/>
          <w:sz w:val="22"/>
          <w:szCs w:val="30"/>
          <w:rtl/>
        </w:rPr>
        <w:t>.</w:t>
      </w:r>
      <w:r w:rsidRPr="001469F6">
        <w:rPr>
          <w:rFonts w:cs="AL-Hotham"/>
          <w:color w:val="000000"/>
          <w:sz w:val="22"/>
          <w:szCs w:val="30"/>
          <w:rtl/>
        </w:rPr>
        <w:t xml:space="preserve"> رسالة ماجستير غير منشورة، جامعة دمشق، سوريا</w:t>
      </w:r>
      <w:r w:rsidRPr="001469F6">
        <w:rPr>
          <w:rFonts w:cs="AL-Hotham" w:hint="cs"/>
          <w:color w:val="000000"/>
          <w:sz w:val="22"/>
          <w:szCs w:val="30"/>
          <w:rtl/>
        </w:rPr>
        <w:t>، 2001م.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الشرقي، محمد راشد.</w:t>
      </w:r>
      <w:r w:rsidRPr="001469F6">
        <w:rPr>
          <w:rFonts w:cs="AL-Hotham"/>
          <w:color w:val="000000"/>
          <w:sz w:val="22"/>
          <w:szCs w:val="30"/>
          <w:rtl/>
        </w:rPr>
        <w:t xml:space="preserve"> </w:t>
      </w:r>
      <w:r w:rsidRPr="001469F6">
        <w:rPr>
          <w:rFonts w:cs="AL-Hotham" w:hint="cs"/>
          <w:color w:val="000000"/>
          <w:sz w:val="22"/>
          <w:szCs w:val="30"/>
          <w:rtl/>
        </w:rPr>
        <w:t>«</w:t>
      </w:r>
      <w:r w:rsidRPr="001469F6">
        <w:rPr>
          <w:rFonts w:cs="AL-Hotham"/>
          <w:color w:val="000000"/>
          <w:sz w:val="22"/>
          <w:szCs w:val="30"/>
          <w:rtl/>
        </w:rPr>
        <w:t>التفكير الناقد لدى طلاب الصف الأول الثانوي في مدينة الرياض وعلاقته ببعض المتغيرات</w:t>
      </w:r>
      <w:r w:rsidRPr="001469F6">
        <w:rPr>
          <w:rFonts w:cs="AL-Hotham" w:hint="cs"/>
          <w:color w:val="000000"/>
          <w:sz w:val="22"/>
          <w:szCs w:val="30"/>
          <w:rtl/>
        </w:rPr>
        <w:t>»</w:t>
      </w:r>
      <w:r w:rsidRPr="001469F6">
        <w:rPr>
          <w:rFonts w:cs="AL-Hotham"/>
          <w:color w:val="000000"/>
          <w:sz w:val="22"/>
          <w:szCs w:val="30"/>
          <w:rtl/>
        </w:rPr>
        <w:t xml:space="preserve">. </w:t>
      </w:r>
      <w:r w:rsidRPr="001469F6">
        <w:rPr>
          <w:rFonts w:cs="AL-Hotham"/>
          <w:i/>
          <w:iCs/>
          <w:color w:val="000000"/>
          <w:sz w:val="22"/>
          <w:szCs w:val="30"/>
          <w:rtl/>
        </w:rPr>
        <w:t>مجلة العلوم التربوية والنفسية</w:t>
      </w:r>
      <w:r w:rsidRPr="001469F6">
        <w:rPr>
          <w:rFonts w:cs="AL-Hotham"/>
          <w:color w:val="000000"/>
          <w:sz w:val="22"/>
          <w:szCs w:val="30"/>
          <w:rtl/>
        </w:rPr>
        <w:t xml:space="preserve">، </w:t>
      </w:r>
      <w:r w:rsidRPr="001469F6">
        <w:rPr>
          <w:rFonts w:cs="AL-Hotham" w:hint="cs"/>
          <w:color w:val="000000"/>
          <w:sz w:val="22"/>
          <w:szCs w:val="30"/>
          <w:rtl/>
        </w:rPr>
        <w:t xml:space="preserve">البحرين، </w:t>
      </w:r>
      <w:r w:rsidRPr="001469F6">
        <w:rPr>
          <w:rFonts w:cs="AL-Hotham"/>
          <w:color w:val="000000"/>
          <w:sz w:val="22"/>
          <w:szCs w:val="30"/>
          <w:rtl/>
        </w:rPr>
        <w:t xml:space="preserve">المجلد </w:t>
      </w:r>
      <w:r w:rsidRPr="001469F6">
        <w:rPr>
          <w:rFonts w:cs="AL-Hotham" w:hint="cs"/>
          <w:color w:val="000000"/>
          <w:sz w:val="22"/>
          <w:szCs w:val="30"/>
          <w:rtl/>
        </w:rPr>
        <w:t>(6)</w:t>
      </w:r>
      <w:r w:rsidRPr="001469F6">
        <w:rPr>
          <w:rFonts w:cs="AL-Hotham"/>
          <w:color w:val="000000"/>
          <w:sz w:val="22"/>
          <w:szCs w:val="30"/>
          <w:rtl/>
        </w:rPr>
        <w:t xml:space="preserve">، العدد </w:t>
      </w:r>
      <w:r w:rsidRPr="001469F6">
        <w:rPr>
          <w:rFonts w:cs="AL-Hotham" w:hint="cs"/>
          <w:color w:val="000000"/>
          <w:sz w:val="22"/>
          <w:szCs w:val="30"/>
          <w:rtl/>
        </w:rPr>
        <w:t>(2)</w:t>
      </w:r>
      <w:r w:rsidRPr="001469F6">
        <w:rPr>
          <w:rFonts w:cs="AL-Hotham"/>
          <w:color w:val="000000"/>
          <w:sz w:val="22"/>
          <w:szCs w:val="30"/>
          <w:rtl/>
        </w:rPr>
        <w:t xml:space="preserve">، </w:t>
      </w:r>
      <w:r w:rsidRPr="001469F6">
        <w:rPr>
          <w:rFonts w:cs="AL-Hotham" w:hint="cs"/>
          <w:color w:val="000000"/>
          <w:sz w:val="22"/>
          <w:szCs w:val="30"/>
          <w:rtl/>
        </w:rPr>
        <w:t>(2005م)،</w:t>
      </w:r>
      <w:r w:rsidR="00517E68">
        <w:rPr>
          <w:rFonts w:cs="AL-Hotham" w:hint="cs"/>
          <w:color w:val="000000"/>
          <w:sz w:val="22"/>
          <w:szCs w:val="30"/>
          <w:rtl/>
        </w:rPr>
        <w:t xml:space="preserve"> ص</w:t>
      </w:r>
      <w:r w:rsidRPr="001469F6">
        <w:rPr>
          <w:rFonts w:cs="AL-Hotham" w:hint="cs"/>
          <w:color w:val="000000"/>
          <w:sz w:val="22"/>
          <w:szCs w:val="30"/>
          <w:rtl/>
        </w:rPr>
        <w:t xml:space="preserve"> </w:t>
      </w:r>
      <w:r w:rsidRPr="001469F6">
        <w:rPr>
          <w:rFonts w:cs="AL-Hotham"/>
          <w:color w:val="000000"/>
          <w:sz w:val="22"/>
          <w:szCs w:val="30"/>
          <w:rtl/>
        </w:rPr>
        <w:t>90 – 116.</w:t>
      </w:r>
    </w:p>
    <w:p w:rsidR="0014262D" w:rsidRPr="001469F6" w:rsidRDefault="0014262D" w:rsidP="0014262D">
      <w:pPr>
        <w:widowControl w:val="0"/>
        <w:spacing w:line="245" w:lineRule="auto"/>
        <w:ind w:left="567" w:hanging="567"/>
        <w:jc w:val="lowKashida"/>
        <w:rPr>
          <w:rFonts w:cs="AL-Hotham"/>
          <w:color w:val="000000"/>
          <w:sz w:val="22"/>
          <w:szCs w:val="30"/>
          <w:rtl/>
        </w:rPr>
      </w:pPr>
      <w:proofErr w:type="spellStart"/>
      <w:r w:rsidRPr="00517E68">
        <w:rPr>
          <w:rFonts w:ascii="Traditional Arabic" w:hAnsi="Traditional Arabic"/>
          <w:b/>
          <w:bCs/>
          <w:color w:val="000000"/>
          <w:sz w:val="22"/>
          <w:szCs w:val="30"/>
          <w:rtl/>
        </w:rPr>
        <w:t>شوارتز</w:t>
      </w:r>
      <w:proofErr w:type="spellEnd"/>
      <w:r w:rsidRPr="00517E68">
        <w:rPr>
          <w:rFonts w:ascii="Traditional Arabic" w:hAnsi="Traditional Arabic"/>
          <w:b/>
          <w:bCs/>
          <w:color w:val="000000"/>
          <w:sz w:val="22"/>
          <w:szCs w:val="30"/>
          <w:rtl/>
        </w:rPr>
        <w:t>، روبرت ودي إن</w:t>
      </w:r>
      <w:r w:rsidR="009572DC">
        <w:rPr>
          <w:rFonts w:ascii="Traditional Arabic" w:hAnsi="Traditional Arabic" w:hint="cs"/>
          <w:b/>
          <w:bCs/>
          <w:color w:val="000000"/>
          <w:sz w:val="22"/>
          <w:szCs w:val="30"/>
          <w:rtl/>
        </w:rPr>
        <w:t>،</w:t>
      </w:r>
      <w:r w:rsidRPr="00517E68">
        <w:rPr>
          <w:rFonts w:ascii="Traditional Arabic" w:hAnsi="Traditional Arabic"/>
          <w:b/>
          <w:bCs/>
          <w:color w:val="000000"/>
          <w:sz w:val="22"/>
          <w:szCs w:val="30"/>
          <w:rtl/>
        </w:rPr>
        <w:t xml:space="preserve"> </w:t>
      </w:r>
      <w:proofErr w:type="spellStart"/>
      <w:r w:rsidRPr="00517E68">
        <w:rPr>
          <w:rFonts w:ascii="Traditional Arabic" w:hAnsi="Traditional Arabic"/>
          <w:b/>
          <w:bCs/>
          <w:color w:val="000000"/>
          <w:sz w:val="22"/>
          <w:szCs w:val="30"/>
          <w:rtl/>
        </w:rPr>
        <w:t>بيركنز</w:t>
      </w:r>
      <w:proofErr w:type="spellEnd"/>
      <w:r w:rsidRPr="00517E68">
        <w:rPr>
          <w:rFonts w:ascii="Traditional Arabic" w:hAnsi="Traditional Arabic"/>
          <w:b/>
          <w:bCs/>
          <w:color w:val="000000"/>
          <w:sz w:val="22"/>
          <w:szCs w:val="30"/>
          <w:rtl/>
        </w:rPr>
        <w:t>.</w:t>
      </w:r>
      <w:r w:rsidRPr="00517E68">
        <w:rPr>
          <w:rFonts w:ascii="Traditional Arabic" w:hAnsi="Traditional Arabic"/>
          <w:color w:val="000000"/>
          <w:sz w:val="22"/>
          <w:szCs w:val="30"/>
          <w:rtl/>
        </w:rPr>
        <w:t xml:space="preserve"> </w:t>
      </w:r>
      <w:r w:rsidRPr="001469F6">
        <w:rPr>
          <w:rFonts w:cs="AL-Hotham"/>
          <w:i/>
          <w:iCs/>
          <w:color w:val="000000"/>
          <w:sz w:val="22"/>
          <w:szCs w:val="30"/>
          <w:rtl/>
        </w:rPr>
        <w:t xml:space="preserve">تعليم مهارات التفكير القضايا والأساليب. </w:t>
      </w:r>
      <w:r w:rsidRPr="001469F6">
        <w:rPr>
          <w:rFonts w:cs="AL-Hotham"/>
          <w:color w:val="000000"/>
          <w:sz w:val="22"/>
          <w:szCs w:val="30"/>
          <w:rtl/>
        </w:rPr>
        <w:t>ترجمة: عبدالله النافع آل شارع وفادي وليد دهان. الرياض: النافع للبحوث والاستشارات التعليمية</w:t>
      </w:r>
      <w:r w:rsidRPr="001469F6">
        <w:rPr>
          <w:rFonts w:cs="AL-Hotham" w:hint="cs"/>
          <w:color w:val="000000"/>
          <w:sz w:val="22"/>
          <w:szCs w:val="30"/>
          <w:rtl/>
        </w:rPr>
        <w:t>، 2003م.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صقر، محمد حسين سالم.</w:t>
      </w:r>
      <w:r w:rsidRPr="00517E68">
        <w:rPr>
          <w:rFonts w:ascii="Traditional Arabic" w:hAnsi="Traditional Arabic"/>
          <w:color w:val="000000"/>
          <w:sz w:val="22"/>
          <w:szCs w:val="30"/>
          <w:rtl/>
        </w:rPr>
        <w:t xml:space="preserve"> </w:t>
      </w:r>
      <w:r w:rsidRPr="001469F6">
        <w:rPr>
          <w:rFonts w:cs="AL-Hotham" w:hint="cs"/>
          <w:color w:val="000000"/>
          <w:sz w:val="22"/>
          <w:szCs w:val="30"/>
          <w:rtl/>
        </w:rPr>
        <w:t>«</w:t>
      </w:r>
      <w:r w:rsidRPr="001469F6">
        <w:rPr>
          <w:rFonts w:cs="AL-Hotham"/>
          <w:color w:val="000000"/>
          <w:sz w:val="22"/>
          <w:szCs w:val="30"/>
          <w:rtl/>
        </w:rPr>
        <w:t xml:space="preserve">فعالية استخدام الأسئلة ذات </w:t>
      </w:r>
      <w:r w:rsidRPr="001469F6">
        <w:rPr>
          <w:rFonts w:cs="AL-Hotham"/>
          <w:color w:val="000000"/>
          <w:sz w:val="22"/>
          <w:szCs w:val="30"/>
          <w:rtl/>
        </w:rPr>
        <w:lastRenderedPageBreak/>
        <w:t>المستويات المعرفية العليا في تدريس الفيزياء على التحصيل وتنمية التفكير الناقد لدى طلاب المرحلة الثانوية</w:t>
      </w:r>
      <w:r w:rsidRPr="001469F6">
        <w:rPr>
          <w:rFonts w:cs="AL-Hotham" w:hint="cs"/>
          <w:color w:val="000000"/>
          <w:sz w:val="22"/>
          <w:szCs w:val="30"/>
          <w:rtl/>
        </w:rPr>
        <w:t>»</w:t>
      </w:r>
      <w:r w:rsidRPr="001469F6">
        <w:rPr>
          <w:rFonts w:cs="AL-Hotham"/>
          <w:color w:val="000000"/>
          <w:sz w:val="22"/>
          <w:szCs w:val="30"/>
          <w:rtl/>
        </w:rPr>
        <w:t xml:space="preserve">. </w:t>
      </w:r>
      <w:r w:rsidRPr="001469F6">
        <w:rPr>
          <w:rFonts w:cs="AL-Hotham"/>
          <w:i/>
          <w:iCs/>
          <w:color w:val="000000"/>
          <w:sz w:val="22"/>
          <w:szCs w:val="30"/>
          <w:rtl/>
        </w:rPr>
        <w:t xml:space="preserve">مجلة التربية العلمية، </w:t>
      </w:r>
      <w:r w:rsidRPr="001469F6">
        <w:rPr>
          <w:rFonts w:cs="AL-Hotham" w:hint="cs"/>
          <w:color w:val="000000"/>
          <w:sz w:val="22"/>
          <w:szCs w:val="30"/>
          <w:rtl/>
        </w:rPr>
        <w:t xml:space="preserve">مصر: جامعة عين شمس، </w:t>
      </w:r>
      <w:r w:rsidRPr="001469F6">
        <w:rPr>
          <w:rFonts w:cs="AL-Hotham"/>
          <w:color w:val="000000"/>
          <w:sz w:val="22"/>
          <w:szCs w:val="30"/>
          <w:rtl/>
        </w:rPr>
        <w:t xml:space="preserve">المجلد </w:t>
      </w:r>
      <w:r w:rsidRPr="001469F6">
        <w:rPr>
          <w:rFonts w:cs="AL-Hotham" w:hint="cs"/>
          <w:color w:val="000000"/>
          <w:sz w:val="22"/>
          <w:szCs w:val="30"/>
          <w:rtl/>
        </w:rPr>
        <w:t>(3)</w:t>
      </w:r>
      <w:r w:rsidRPr="001469F6">
        <w:rPr>
          <w:rFonts w:cs="AL-Hotham"/>
          <w:color w:val="000000"/>
          <w:sz w:val="22"/>
          <w:szCs w:val="30"/>
          <w:rtl/>
        </w:rPr>
        <w:t xml:space="preserve">، العدد </w:t>
      </w:r>
      <w:r w:rsidRPr="001469F6">
        <w:rPr>
          <w:rFonts w:cs="AL-Hotham" w:hint="cs"/>
          <w:color w:val="000000"/>
          <w:sz w:val="22"/>
          <w:szCs w:val="30"/>
          <w:rtl/>
        </w:rPr>
        <w:t>(3)</w:t>
      </w:r>
      <w:r w:rsidRPr="001469F6">
        <w:rPr>
          <w:rFonts w:cs="AL-Hotham"/>
          <w:color w:val="000000"/>
          <w:sz w:val="22"/>
          <w:szCs w:val="30"/>
          <w:rtl/>
        </w:rPr>
        <w:t xml:space="preserve">، </w:t>
      </w:r>
      <w:r w:rsidRPr="001469F6">
        <w:rPr>
          <w:rFonts w:cs="AL-Hotham" w:hint="cs"/>
          <w:color w:val="000000"/>
          <w:sz w:val="22"/>
          <w:szCs w:val="30"/>
          <w:rtl/>
        </w:rPr>
        <w:t>(2000م)،</w:t>
      </w:r>
      <w:r w:rsidR="00517E68">
        <w:rPr>
          <w:rFonts w:cs="AL-Hotham" w:hint="cs"/>
          <w:color w:val="000000"/>
          <w:sz w:val="22"/>
          <w:szCs w:val="30"/>
          <w:rtl/>
        </w:rPr>
        <w:t xml:space="preserve"> ص</w:t>
      </w:r>
      <w:r w:rsidRPr="001469F6">
        <w:rPr>
          <w:rFonts w:cs="AL-Hotham" w:hint="cs"/>
          <w:color w:val="000000"/>
          <w:sz w:val="22"/>
          <w:szCs w:val="30"/>
          <w:rtl/>
        </w:rPr>
        <w:t xml:space="preserve"> </w:t>
      </w:r>
      <w:r w:rsidRPr="001469F6">
        <w:rPr>
          <w:rFonts w:cs="AL-Hotham"/>
          <w:color w:val="000000"/>
          <w:sz w:val="22"/>
          <w:szCs w:val="30"/>
          <w:rtl/>
        </w:rPr>
        <w:t>39 – 68.</w:t>
      </w:r>
    </w:p>
    <w:p w:rsidR="0014262D" w:rsidRPr="001469F6" w:rsidRDefault="0014262D" w:rsidP="00517E68">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العاني، سناء.</w:t>
      </w:r>
      <w:r w:rsidRPr="001469F6">
        <w:rPr>
          <w:rFonts w:cs="AL-Hotham"/>
          <w:color w:val="000000"/>
          <w:sz w:val="22"/>
          <w:szCs w:val="30"/>
          <w:rtl/>
        </w:rPr>
        <w:t xml:space="preserve"> </w:t>
      </w:r>
      <w:r w:rsidRPr="001469F6">
        <w:rPr>
          <w:rFonts w:cs="AL-Hotham"/>
          <w:i/>
          <w:iCs/>
          <w:color w:val="000000"/>
          <w:sz w:val="22"/>
          <w:szCs w:val="30"/>
          <w:rtl/>
        </w:rPr>
        <w:t>التفكير النقدي مهارة القراءة والتفكير المنطقي.</w:t>
      </w:r>
      <w:r w:rsidRPr="001469F6">
        <w:rPr>
          <w:rFonts w:cs="AL-Hotham"/>
          <w:color w:val="000000"/>
          <w:sz w:val="22"/>
          <w:szCs w:val="30"/>
          <w:rtl/>
        </w:rPr>
        <w:t xml:space="preserve"> </w:t>
      </w:r>
      <w:r w:rsidR="00517E68">
        <w:rPr>
          <w:rFonts w:cs="AL-Hotham" w:hint="cs"/>
          <w:color w:val="000000"/>
          <w:sz w:val="22"/>
          <w:szCs w:val="30"/>
          <w:rtl/>
        </w:rPr>
        <w:t xml:space="preserve">ط2. </w:t>
      </w:r>
      <w:r w:rsidRPr="001469F6">
        <w:rPr>
          <w:rFonts w:cs="AL-Hotham"/>
          <w:color w:val="000000"/>
          <w:sz w:val="22"/>
          <w:szCs w:val="30"/>
          <w:rtl/>
        </w:rPr>
        <w:t>العين: دار الكتاب الجامعي</w:t>
      </w:r>
      <w:r w:rsidRPr="001469F6">
        <w:rPr>
          <w:rFonts w:cs="AL-Hotham" w:hint="cs"/>
          <w:color w:val="000000"/>
          <w:sz w:val="22"/>
          <w:szCs w:val="30"/>
          <w:rtl/>
        </w:rPr>
        <w:t>، 2006م.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 xml:space="preserve">عبد </w:t>
      </w:r>
      <w:proofErr w:type="spellStart"/>
      <w:r w:rsidRPr="00517E68">
        <w:rPr>
          <w:rFonts w:ascii="Traditional Arabic" w:hAnsi="Traditional Arabic"/>
          <w:b/>
          <w:bCs/>
          <w:color w:val="000000"/>
          <w:sz w:val="22"/>
          <w:szCs w:val="30"/>
          <w:rtl/>
        </w:rPr>
        <w:t>الرءوف</w:t>
      </w:r>
      <w:proofErr w:type="spellEnd"/>
      <w:r w:rsidRPr="00517E68">
        <w:rPr>
          <w:rFonts w:ascii="Traditional Arabic" w:hAnsi="Traditional Arabic"/>
          <w:b/>
          <w:bCs/>
          <w:color w:val="000000"/>
          <w:sz w:val="22"/>
          <w:szCs w:val="30"/>
          <w:rtl/>
        </w:rPr>
        <w:t>، عزت.</w:t>
      </w:r>
      <w:r w:rsidRPr="001469F6">
        <w:rPr>
          <w:rFonts w:cs="AL-Hotham"/>
          <w:color w:val="000000"/>
          <w:sz w:val="22"/>
          <w:szCs w:val="30"/>
          <w:rtl/>
        </w:rPr>
        <w:t xml:space="preserve"> </w:t>
      </w:r>
      <w:r w:rsidRPr="001469F6">
        <w:rPr>
          <w:rFonts w:cs="AL-Hotham" w:hint="cs"/>
          <w:color w:val="000000"/>
          <w:sz w:val="22"/>
          <w:szCs w:val="30"/>
          <w:rtl/>
        </w:rPr>
        <w:t>«</w:t>
      </w:r>
      <w:r w:rsidRPr="001469F6">
        <w:rPr>
          <w:rFonts w:cs="AL-Hotham"/>
          <w:color w:val="000000"/>
          <w:sz w:val="22"/>
          <w:szCs w:val="30"/>
          <w:rtl/>
        </w:rPr>
        <w:t>أثر تعليم بعض مهارات التفكير لبرنامج كورت بطريقتي (الدمج مقابل الفصل) في مادة الأحياء على التفكير الناقد وإدراك العلاقات بين المفاهيم ومفهوم الذات الأكاديمي لدى طلاب الصف الأول الثانوي</w:t>
      </w:r>
      <w:r w:rsidRPr="001469F6">
        <w:rPr>
          <w:rFonts w:cs="AL-Hotham" w:hint="cs"/>
          <w:color w:val="000000"/>
          <w:sz w:val="22"/>
          <w:szCs w:val="30"/>
          <w:rtl/>
        </w:rPr>
        <w:t>»</w:t>
      </w:r>
      <w:r w:rsidRPr="001469F6">
        <w:rPr>
          <w:rFonts w:cs="AL-Hotham"/>
          <w:color w:val="000000"/>
          <w:sz w:val="22"/>
          <w:szCs w:val="30"/>
          <w:rtl/>
        </w:rPr>
        <w:t>.</w:t>
      </w:r>
      <w:r w:rsidRPr="001469F6">
        <w:rPr>
          <w:rFonts w:cs="AL-Hotham" w:hint="cs"/>
          <w:color w:val="000000"/>
          <w:sz w:val="22"/>
          <w:szCs w:val="30"/>
          <w:rtl/>
        </w:rPr>
        <w:t xml:space="preserve"> </w:t>
      </w:r>
      <w:r w:rsidRPr="001469F6">
        <w:rPr>
          <w:rFonts w:cs="AL-Hotham"/>
          <w:i/>
          <w:iCs/>
          <w:color w:val="000000"/>
          <w:sz w:val="22"/>
          <w:szCs w:val="30"/>
          <w:rtl/>
        </w:rPr>
        <w:t>المؤتمر العلمي الحادي والعشرون، تطوير المناهج الدراسية بين الأصالة والمعاصرة. الجمعية المصرية للمناهج وطرق التدريس،</w:t>
      </w:r>
      <w:r w:rsidRPr="001469F6">
        <w:rPr>
          <w:rFonts w:cs="AL-Hotham"/>
          <w:color w:val="000000"/>
          <w:sz w:val="22"/>
          <w:szCs w:val="30"/>
          <w:rtl/>
        </w:rPr>
        <w:t xml:space="preserve"> </w:t>
      </w:r>
      <w:r w:rsidRPr="001469F6">
        <w:rPr>
          <w:rFonts w:cs="AL-Hotham" w:hint="cs"/>
          <w:color w:val="000000"/>
          <w:sz w:val="22"/>
          <w:szCs w:val="30"/>
          <w:rtl/>
        </w:rPr>
        <w:t xml:space="preserve">(2009م)، </w:t>
      </w:r>
      <w:r w:rsidR="00517E68">
        <w:rPr>
          <w:rFonts w:cs="AL-Hotham" w:hint="cs"/>
          <w:color w:val="000000"/>
          <w:sz w:val="22"/>
          <w:szCs w:val="30"/>
          <w:rtl/>
        </w:rPr>
        <w:t xml:space="preserve">ص </w:t>
      </w:r>
      <w:r w:rsidRPr="001469F6">
        <w:rPr>
          <w:rFonts w:cs="AL-Hotham"/>
          <w:color w:val="000000"/>
          <w:sz w:val="22"/>
          <w:szCs w:val="30"/>
          <w:rtl/>
        </w:rPr>
        <w:t>984 – 1023.</w:t>
      </w:r>
    </w:p>
    <w:p w:rsidR="0014262D" w:rsidRPr="00243F99" w:rsidRDefault="0014262D" w:rsidP="0014262D">
      <w:pPr>
        <w:widowControl w:val="0"/>
        <w:spacing w:line="245" w:lineRule="auto"/>
        <w:ind w:left="567" w:hanging="567"/>
        <w:jc w:val="lowKashida"/>
        <w:rPr>
          <w:rFonts w:cs="AL-Hotham"/>
          <w:color w:val="000000"/>
          <w:spacing w:val="-2"/>
          <w:sz w:val="22"/>
          <w:szCs w:val="30"/>
          <w:rtl/>
        </w:rPr>
      </w:pPr>
      <w:r w:rsidRPr="00243F99">
        <w:rPr>
          <w:rFonts w:ascii="Traditional Arabic" w:hAnsi="Traditional Arabic"/>
          <w:b/>
          <w:bCs/>
          <w:color w:val="000000"/>
          <w:spacing w:val="-2"/>
          <w:sz w:val="22"/>
          <w:szCs w:val="30"/>
          <w:rtl/>
        </w:rPr>
        <w:t>عبد الكريم، سعد خليفة.</w:t>
      </w:r>
      <w:r w:rsidRPr="00243F99">
        <w:rPr>
          <w:rFonts w:ascii="Traditional Arabic" w:hAnsi="Traditional Arabic"/>
          <w:color w:val="000000"/>
          <w:spacing w:val="-2"/>
          <w:sz w:val="22"/>
          <w:szCs w:val="30"/>
          <w:rtl/>
        </w:rPr>
        <w:t xml:space="preserve"> </w:t>
      </w:r>
      <w:r w:rsidRPr="00243F99">
        <w:rPr>
          <w:rFonts w:cs="AL-Hotham" w:hint="cs"/>
          <w:color w:val="000000"/>
          <w:spacing w:val="-2"/>
          <w:sz w:val="22"/>
          <w:szCs w:val="30"/>
          <w:rtl/>
        </w:rPr>
        <w:t>«</w:t>
      </w:r>
      <w:r w:rsidRPr="00243F99">
        <w:rPr>
          <w:rFonts w:cs="AL-Hotham"/>
          <w:color w:val="000000"/>
          <w:spacing w:val="-2"/>
          <w:sz w:val="22"/>
          <w:szCs w:val="30"/>
          <w:rtl/>
        </w:rPr>
        <w:t>فعالية برنامج مقترح في تعليم بعض موضوعات وقضايا الهندسة الوراثية والاستنساخ المثيرة للجدل في تنمية التحصيل والتفكير الناقد وبعض القيم المرتبطة بأخلاقيات علم الأحياء لدى الطلبة الهواة بالمرحلة الثانوية العامة بسلطنة عمان</w:t>
      </w:r>
      <w:r w:rsidRPr="00243F99">
        <w:rPr>
          <w:rFonts w:cs="AL-Hotham" w:hint="cs"/>
          <w:color w:val="000000"/>
          <w:spacing w:val="-2"/>
          <w:sz w:val="22"/>
          <w:szCs w:val="30"/>
          <w:rtl/>
        </w:rPr>
        <w:t>»</w:t>
      </w:r>
      <w:r w:rsidRPr="00243F99">
        <w:rPr>
          <w:rFonts w:cs="AL-Hotham"/>
          <w:color w:val="000000"/>
          <w:spacing w:val="-2"/>
          <w:sz w:val="22"/>
          <w:szCs w:val="30"/>
          <w:rtl/>
        </w:rPr>
        <w:t xml:space="preserve">. </w:t>
      </w:r>
      <w:r w:rsidRPr="00243F99">
        <w:rPr>
          <w:rFonts w:cs="AL-Hotham"/>
          <w:i/>
          <w:iCs/>
          <w:color w:val="000000"/>
          <w:spacing w:val="-2"/>
          <w:sz w:val="22"/>
          <w:szCs w:val="30"/>
          <w:rtl/>
        </w:rPr>
        <w:t xml:space="preserve">المؤتمر العلمي السابع، نحو تربية علمية أفضل. الجمعية المصرية للتربية العلمية، </w:t>
      </w:r>
      <w:r w:rsidRPr="00243F99">
        <w:rPr>
          <w:rFonts w:cs="AL-Hotham" w:hint="cs"/>
          <w:color w:val="000000"/>
          <w:spacing w:val="-2"/>
          <w:sz w:val="22"/>
          <w:szCs w:val="30"/>
          <w:rtl/>
        </w:rPr>
        <w:t>(2003م)،</w:t>
      </w:r>
      <w:r w:rsidR="00517E68" w:rsidRPr="00243F99">
        <w:rPr>
          <w:rFonts w:cs="AL-Hotham" w:hint="cs"/>
          <w:color w:val="000000"/>
          <w:spacing w:val="-2"/>
          <w:sz w:val="22"/>
          <w:szCs w:val="30"/>
          <w:rtl/>
        </w:rPr>
        <w:t xml:space="preserve"> ص</w:t>
      </w:r>
      <w:r w:rsidRPr="00243F99">
        <w:rPr>
          <w:rFonts w:cs="AL-Hotham" w:hint="cs"/>
          <w:color w:val="000000"/>
          <w:spacing w:val="-2"/>
          <w:sz w:val="22"/>
          <w:szCs w:val="30"/>
          <w:rtl/>
        </w:rPr>
        <w:t xml:space="preserve"> </w:t>
      </w:r>
      <w:r w:rsidRPr="00243F99">
        <w:rPr>
          <w:rFonts w:cs="AL-Hotham"/>
          <w:color w:val="000000"/>
          <w:spacing w:val="-2"/>
          <w:sz w:val="22"/>
          <w:szCs w:val="30"/>
          <w:rtl/>
        </w:rPr>
        <w:t>115 – 170.</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lastRenderedPageBreak/>
        <w:t>عبيد، وليم وعفانة، عزو.</w:t>
      </w:r>
      <w:r w:rsidRPr="001469F6">
        <w:rPr>
          <w:rFonts w:cs="AL-Hotham"/>
          <w:color w:val="000000"/>
          <w:sz w:val="22"/>
          <w:szCs w:val="30"/>
          <w:rtl/>
        </w:rPr>
        <w:t xml:space="preserve"> </w:t>
      </w:r>
      <w:r w:rsidRPr="001469F6">
        <w:rPr>
          <w:rFonts w:cs="AL-Hotham"/>
          <w:i/>
          <w:iCs/>
          <w:color w:val="000000"/>
          <w:sz w:val="22"/>
          <w:szCs w:val="30"/>
          <w:rtl/>
        </w:rPr>
        <w:t>التفكير والمنهاج المدرسي.</w:t>
      </w:r>
      <w:r w:rsidRPr="001469F6">
        <w:rPr>
          <w:rFonts w:cs="AL-Hotham"/>
          <w:color w:val="000000"/>
          <w:sz w:val="22"/>
          <w:szCs w:val="30"/>
          <w:rtl/>
        </w:rPr>
        <w:t xml:space="preserve"> </w:t>
      </w:r>
      <w:r w:rsidR="00517E68">
        <w:rPr>
          <w:rFonts w:cs="AL-Hotham" w:hint="cs"/>
          <w:color w:val="000000"/>
          <w:sz w:val="22"/>
          <w:szCs w:val="30"/>
          <w:rtl/>
        </w:rPr>
        <w:t xml:space="preserve">ط1. </w:t>
      </w:r>
      <w:r w:rsidRPr="001469F6">
        <w:rPr>
          <w:rFonts w:cs="AL-Hotham"/>
          <w:color w:val="000000"/>
          <w:sz w:val="22"/>
          <w:szCs w:val="30"/>
          <w:rtl/>
        </w:rPr>
        <w:t>الكويت: مكتبة الفلاح</w:t>
      </w:r>
      <w:r w:rsidR="00517E68">
        <w:rPr>
          <w:rFonts w:cs="AL-Hotham" w:hint="cs"/>
          <w:color w:val="000000"/>
          <w:sz w:val="22"/>
          <w:szCs w:val="30"/>
          <w:rtl/>
        </w:rPr>
        <w:t>،</w:t>
      </w:r>
      <w:r w:rsidRPr="001469F6">
        <w:rPr>
          <w:rFonts w:cs="AL-Hotham" w:hint="cs"/>
          <w:color w:val="000000"/>
          <w:sz w:val="22"/>
          <w:szCs w:val="30"/>
          <w:rtl/>
        </w:rPr>
        <w:t xml:space="preserve"> 2003م.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العتوم، عدنان وآخرون.</w:t>
      </w:r>
      <w:r w:rsidRPr="001469F6">
        <w:rPr>
          <w:rFonts w:cs="AL-Hotham"/>
          <w:color w:val="000000"/>
          <w:sz w:val="22"/>
          <w:szCs w:val="30"/>
          <w:rtl/>
        </w:rPr>
        <w:t xml:space="preserve"> </w:t>
      </w:r>
      <w:r w:rsidRPr="001469F6">
        <w:rPr>
          <w:rFonts w:cs="AL-Hotham"/>
          <w:i/>
          <w:iCs/>
          <w:color w:val="000000"/>
          <w:sz w:val="22"/>
          <w:szCs w:val="30"/>
          <w:rtl/>
        </w:rPr>
        <w:t xml:space="preserve">تنمية مهارات التفكير. </w:t>
      </w:r>
      <w:r w:rsidRPr="001469F6">
        <w:rPr>
          <w:rFonts w:cs="AL-Hotham"/>
          <w:color w:val="000000"/>
          <w:sz w:val="22"/>
          <w:szCs w:val="30"/>
          <w:rtl/>
        </w:rPr>
        <w:t>عمان: دار المسيرة</w:t>
      </w:r>
      <w:r w:rsidRPr="001469F6">
        <w:rPr>
          <w:rFonts w:cs="AL-Hotham" w:hint="cs"/>
          <w:color w:val="000000"/>
          <w:sz w:val="22"/>
          <w:szCs w:val="30"/>
          <w:rtl/>
        </w:rPr>
        <w:t>، 2007م.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عجوة، عبد العال حامد والبنا، عادل السعيد.</w:t>
      </w:r>
      <w:r w:rsidRPr="001469F6">
        <w:rPr>
          <w:rFonts w:cs="AL-Hotham"/>
          <w:color w:val="000000"/>
          <w:sz w:val="22"/>
          <w:szCs w:val="30"/>
          <w:rtl/>
        </w:rPr>
        <w:t xml:space="preserve"> </w:t>
      </w:r>
      <w:r w:rsidRPr="001469F6">
        <w:rPr>
          <w:rFonts w:cs="AL-Hotham"/>
          <w:i/>
          <w:iCs/>
          <w:color w:val="000000"/>
          <w:sz w:val="22"/>
          <w:szCs w:val="30"/>
          <w:rtl/>
        </w:rPr>
        <w:t>اختبار كاليفورنيا لمهارات التفكير الناقد.</w:t>
      </w:r>
      <w:r w:rsidRPr="001469F6">
        <w:rPr>
          <w:rFonts w:cs="AL-Hotham"/>
          <w:color w:val="000000"/>
          <w:sz w:val="22"/>
          <w:szCs w:val="30"/>
          <w:rtl/>
        </w:rPr>
        <w:t xml:space="preserve"> الإسكندرية: المكتبة المصرية للنشر والتوزيع</w:t>
      </w:r>
      <w:r w:rsidRPr="001469F6">
        <w:rPr>
          <w:rFonts w:cs="AL-Hotham" w:hint="cs"/>
          <w:color w:val="000000"/>
          <w:sz w:val="22"/>
          <w:szCs w:val="30"/>
          <w:rtl/>
        </w:rPr>
        <w:t>، 2000م.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عربيات، بشير محمد ومزاهرة، أيمن سليمان.</w:t>
      </w:r>
      <w:r w:rsidRPr="001469F6">
        <w:rPr>
          <w:rFonts w:cs="AL-Hotham"/>
          <w:color w:val="000000"/>
          <w:sz w:val="22"/>
          <w:szCs w:val="30"/>
          <w:rtl/>
        </w:rPr>
        <w:t xml:space="preserve"> </w:t>
      </w:r>
      <w:r w:rsidRPr="001469F6">
        <w:rPr>
          <w:rFonts w:cs="AL-Hotham"/>
          <w:i/>
          <w:iCs/>
          <w:color w:val="000000"/>
          <w:sz w:val="22"/>
          <w:szCs w:val="30"/>
          <w:rtl/>
        </w:rPr>
        <w:t>التربية البيئية.</w:t>
      </w:r>
      <w:r w:rsidRPr="001469F6">
        <w:rPr>
          <w:rFonts w:cs="AL-Hotham"/>
          <w:color w:val="000000"/>
          <w:sz w:val="22"/>
          <w:szCs w:val="30"/>
          <w:rtl/>
        </w:rPr>
        <w:t xml:space="preserve"> عمان: دار المناهج للنشر والتوزيع</w:t>
      </w:r>
      <w:r w:rsidRPr="001469F6">
        <w:rPr>
          <w:rFonts w:cs="AL-Hotham" w:hint="cs"/>
          <w:color w:val="000000"/>
          <w:sz w:val="22"/>
          <w:szCs w:val="30"/>
          <w:rtl/>
        </w:rPr>
        <w:t>، 2009م.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عقل، محمود عطا حسين.</w:t>
      </w:r>
      <w:r w:rsidRPr="001469F6">
        <w:rPr>
          <w:rFonts w:cs="AL-Hotham"/>
          <w:color w:val="000000"/>
          <w:sz w:val="22"/>
          <w:szCs w:val="30"/>
          <w:rtl/>
        </w:rPr>
        <w:t xml:space="preserve"> </w:t>
      </w:r>
      <w:r w:rsidRPr="001469F6">
        <w:rPr>
          <w:rFonts w:cs="AL-Hotham"/>
          <w:i/>
          <w:iCs/>
          <w:color w:val="000000"/>
          <w:sz w:val="22"/>
          <w:szCs w:val="30"/>
          <w:rtl/>
        </w:rPr>
        <w:t>النمو الإنساني الطفولة والمراهقة.</w:t>
      </w:r>
      <w:r w:rsidRPr="001469F6">
        <w:rPr>
          <w:rFonts w:cs="AL-Hotham"/>
          <w:color w:val="000000"/>
          <w:sz w:val="22"/>
          <w:szCs w:val="30"/>
          <w:rtl/>
        </w:rPr>
        <w:t xml:space="preserve"> </w:t>
      </w:r>
      <w:r w:rsidR="00517E68">
        <w:rPr>
          <w:rFonts w:cs="AL-Hotham" w:hint="cs"/>
          <w:color w:val="000000"/>
          <w:sz w:val="22"/>
          <w:szCs w:val="30"/>
          <w:rtl/>
        </w:rPr>
        <w:t xml:space="preserve">ط4. </w:t>
      </w:r>
      <w:r w:rsidRPr="001469F6">
        <w:rPr>
          <w:rFonts w:cs="AL-Hotham"/>
          <w:color w:val="000000"/>
          <w:sz w:val="22"/>
          <w:szCs w:val="30"/>
          <w:rtl/>
        </w:rPr>
        <w:t xml:space="preserve">الرياض: دار </w:t>
      </w:r>
      <w:proofErr w:type="spellStart"/>
      <w:r w:rsidRPr="001469F6">
        <w:rPr>
          <w:rFonts w:cs="AL-Hotham" w:hint="cs"/>
          <w:color w:val="000000"/>
          <w:sz w:val="22"/>
          <w:szCs w:val="30"/>
          <w:rtl/>
        </w:rPr>
        <w:t>ا</w:t>
      </w:r>
      <w:r w:rsidRPr="001469F6">
        <w:rPr>
          <w:rFonts w:cs="AL-Hotham"/>
          <w:color w:val="000000"/>
          <w:sz w:val="22"/>
          <w:szCs w:val="30"/>
          <w:rtl/>
        </w:rPr>
        <w:t>لخريجي</w:t>
      </w:r>
      <w:proofErr w:type="spellEnd"/>
      <w:r w:rsidRPr="001469F6">
        <w:rPr>
          <w:rFonts w:cs="AL-Hotham"/>
          <w:color w:val="000000"/>
          <w:sz w:val="22"/>
          <w:szCs w:val="30"/>
          <w:rtl/>
        </w:rPr>
        <w:t xml:space="preserve"> للنشر والتوزيع</w:t>
      </w:r>
      <w:r w:rsidR="00517E68">
        <w:rPr>
          <w:rFonts w:cs="AL-Hotham" w:hint="cs"/>
          <w:color w:val="000000"/>
          <w:sz w:val="22"/>
          <w:szCs w:val="30"/>
          <w:rtl/>
        </w:rPr>
        <w:t>،</w:t>
      </w:r>
      <w:r w:rsidRPr="001469F6">
        <w:rPr>
          <w:rFonts w:cs="AL-Hotham" w:hint="cs"/>
          <w:color w:val="000000"/>
          <w:sz w:val="22"/>
          <w:szCs w:val="30"/>
          <w:rtl/>
        </w:rPr>
        <w:t xml:space="preserve"> 1997م.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فتح الله، مندور عبدالسلام.</w:t>
      </w:r>
      <w:r w:rsidRPr="00517E68">
        <w:rPr>
          <w:rFonts w:ascii="Traditional Arabic" w:hAnsi="Traditional Arabic"/>
          <w:color w:val="000000"/>
          <w:sz w:val="22"/>
          <w:szCs w:val="30"/>
          <w:rtl/>
        </w:rPr>
        <w:t xml:space="preserve"> </w:t>
      </w:r>
      <w:r w:rsidRPr="001469F6">
        <w:rPr>
          <w:rFonts w:cs="AL-Hotham" w:hint="cs"/>
          <w:color w:val="000000"/>
          <w:sz w:val="22"/>
          <w:szCs w:val="30"/>
          <w:rtl/>
        </w:rPr>
        <w:t>«</w:t>
      </w:r>
      <w:r w:rsidRPr="001469F6">
        <w:rPr>
          <w:rFonts w:cs="AL-Hotham"/>
          <w:color w:val="000000"/>
          <w:sz w:val="22"/>
          <w:szCs w:val="30"/>
          <w:rtl/>
        </w:rPr>
        <w:t xml:space="preserve">أثر </w:t>
      </w:r>
      <w:proofErr w:type="spellStart"/>
      <w:r w:rsidRPr="001469F6">
        <w:rPr>
          <w:rFonts w:cs="AL-Hotham" w:hint="cs"/>
          <w:color w:val="000000"/>
          <w:sz w:val="22"/>
          <w:szCs w:val="30"/>
          <w:rtl/>
        </w:rPr>
        <w:t>إ</w:t>
      </w:r>
      <w:r w:rsidRPr="001469F6">
        <w:rPr>
          <w:rFonts w:cs="AL-Hotham"/>
          <w:color w:val="000000"/>
          <w:sz w:val="22"/>
          <w:szCs w:val="30"/>
          <w:rtl/>
        </w:rPr>
        <w:t>ستراتيجية</w:t>
      </w:r>
      <w:proofErr w:type="spellEnd"/>
      <w:r w:rsidRPr="001469F6">
        <w:rPr>
          <w:rFonts w:cs="AL-Hotham"/>
          <w:color w:val="000000"/>
          <w:sz w:val="22"/>
          <w:szCs w:val="30"/>
          <w:rtl/>
        </w:rPr>
        <w:t xml:space="preserve"> خرائط التفكير القائمة على الدمج في تنمية التحصيل في مادة العلوم والتفكير النقد والاتجاه نحو العمل التعاوني لدى تلاميذ المرحلة المتوسطة في المملكة العربية السعودية</w:t>
      </w:r>
      <w:r w:rsidRPr="001469F6">
        <w:rPr>
          <w:rFonts w:cs="AL-Hotham" w:hint="cs"/>
          <w:color w:val="000000"/>
          <w:sz w:val="22"/>
          <w:szCs w:val="30"/>
          <w:rtl/>
        </w:rPr>
        <w:t>»</w:t>
      </w:r>
      <w:r w:rsidRPr="001469F6">
        <w:rPr>
          <w:rFonts w:cs="AL-Hotham"/>
          <w:color w:val="000000"/>
          <w:sz w:val="22"/>
          <w:szCs w:val="30"/>
          <w:rtl/>
        </w:rPr>
        <w:t xml:space="preserve">. </w:t>
      </w:r>
      <w:r w:rsidRPr="001469F6">
        <w:rPr>
          <w:rFonts w:cs="AL-Hotham"/>
          <w:i/>
          <w:iCs/>
          <w:color w:val="000000"/>
          <w:sz w:val="22"/>
          <w:szCs w:val="30"/>
          <w:rtl/>
        </w:rPr>
        <w:t>رسالة الخليج العربي</w:t>
      </w:r>
      <w:r w:rsidRPr="001469F6">
        <w:rPr>
          <w:rFonts w:cs="AL-Hotham"/>
          <w:color w:val="000000"/>
          <w:sz w:val="22"/>
          <w:szCs w:val="30"/>
          <w:rtl/>
        </w:rPr>
        <w:t>، العدد</w:t>
      </w:r>
      <w:r w:rsidRPr="001469F6">
        <w:rPr>
          <w:rFonts w:cs="AL-Hotham" w:hint="cs"/>
          <w:color w:val="000000"/>
          <w:sz w:val="22"/>
          <w:szCs w:val="30"/>
          <w:rtl/>
        </w:rPr>
        <w:t xml:space="preserve"> (</w:t>
      </w:r>
      <w:r w:rsidRPr="001469F6">
        <w:rPr>
          <w:rFonts w:cs="AL-Hotham"/>
          <w:color w:val="000000"/>
          <w:sz w:val="22"/>
          <w:szCs w:val="30"/>
          <w:rtl/>
        </w:rPr>
        <w:t>111</w:t>
      </w:r>
      <w:r w:rsidRPr="001469F6">
        <w:rPr>
          <w:rFonts w:cs="AL-Hotham" w:hint="cs"/>
          <w:color w:val="000000"/>
          <w:sz w:val="22"/>
          <w:szCs w:val="30"/>
          <w:rtl/>
        </w:rPr>
        <w:t>)</w:t>
      </w:r>
      <w:r w:rsidRPr="001469F6">
        <w:rPr>
          <w:rFonts w:cs="AL-Hotham"/>
          <w:color w:val="000000"/>
          <w:sz w:val="22"/>
          <w:szCs w:val="30"/>
          <w:rtl/>
        </w:rPr>
        <w:t xml:space="preserve">، </w:t>
      </w:r>
      <w:r w:rsidRPr="001469F6">
        <w:rPr>
          <w:rFonts w:cs="AL-Hotham" w:hint="cs"/>
          <w:color w:val="000000"/>
          <w:sz w:val="22"/>
          <w:szCs w:val="30"/>
          <w:rtl/>
        </w:rPr>
        <w:t>(2009م)،</w:t>
      </w:r>
      <w:r w:rsidR="00517E68">
        <w:rPr>
          <w:rFonts w:cs="AL-Hotham" w:hint="cs"/>
          <w:color w:val="000000"/>
          <w:sz w:val="22"/>
          <w:szCs w:val="30"/>
          <w:rtl/>
        </w:rPr>
        <w:t xml:space="preserve"> ص</w:t>
      </w:r>
      <w:r w:rsidRPr="001469F6">
        <w:rPr>
          <w:rFonts w:cs="AL-Hotham" w:hint="cs"/>
          <w:color w:val="000000"/>
          <w:sz w:val="22"/>
          <w:szCs w:val="30"/>
          <w:rtl/>
        </w:rPr>
        <w:t xml:space="preserve"> </w:t>
      </w:r>
      <w:r w:rsidRPr="001469F6">
        <w:rPr>
          <w:rFonts w:cs="AL-Hotham"/>
          <w:color w:val="000000"/>
          <w:sz w:val="22"/>
          <w:szCs w:val="30"/>
          <w:rtl/>
        </w:rPr>
        <w:t>53 – 101.</w:t>
      </w:r>
    </w:p>
    <w:p w:rsidR="0014262D" w:rsidRPr="001469F6" w:rsidRDefault="0014262D" w:rsidP="0014262D">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قاضي، جورج.</w:t>
      </w:r>
      <w:r w:rsidRPr="00517E68">
        <w:rPr>
          <w:rFonts w:ascii="Traditional Arabic" w:hAnsi="Traditional Arabic"/>
          <w:color w:val="000000"/>
          <w:sz w:val="22"/>
          <w:szCs w:val="30"/>
          <w:rtl/>
        </w:rPr>
        <w:t xml:space="preserve"> </w:t>
      </w:r>
      <w:r w:rsidRPr="001469F6">
        <w:rPr>
          <w:rFonts w:cs="AL-Hotham"/>
          <w:i/>
          <w:iCs/>
          <w:color w:val="000000"/>
          <w:sz w:val="22"/>
          <w:szCs w:val="30"/>
          <w:rtl/>
        </w:rPr>
        <w:t>موسوعة بيئتنا.</w:t>
      </w:r>
      <w:r w:rsidRPr="001469F6">
        <w:rPr>
          <w:rFonts w:cs="AL-Hotham"/>
          <w:color w:val="000000"/>
          <w:sz w:val="22"/>
          <w:szCs w:val="30"/>
          <w:rtl/>
        </w:rPr>
        <w:t xml:space="preserve"> بيروت: </w:t>
      </w:r>
      <w:proofErr w:type="spellStart"/>
      <w:r w:rsidRPr="001469F6">
        <w:rPr>
          <w:rFonts w:cs="AL-Hotham"/>
          <w:color w:val="000000"/>
          <w:sz w:val="22"/>
          <w:szCs w:val="30"/>
          <w:rtl/>
        </w:rPr>
        <w:t>عويدات</w:t>
      </w:r>
      <w:proofErr w:type="spellEnd"/>
      <w:r w:rsidRPr="001469F6">
        <w:rPr>
          <w:rFonts w:cs="AL-Hotham"/>
          <w:color w:val="000000"/>
          <w:sz w:val="22"/>
          <w:szCs w:val="30"/>
          <w:rtl/>
        </w:rPr>
        <w:t xml:space="preserve"> للنشر والطباعة</w:t>
      </w:r>
      <w:r w:rsidRPr="001469F6">
        <w:rPr>
          <w:rFonts w:cs="AL-Hotham" w:hint="cs"/>
          <w:color w:val="000000"/>
          <w:sz w:val="22"/>
          <w:szCs w:val="30"/>
          <w:rtl/>
        </w:rPr>
        <w:t>، 2008م.</w:t>
      </w:r>
    </w:p>
    <w:p w:rsidR="0014262D" w:rsidRPr="009572DC" w:rsidRDefault="0014262D" w:rsidP="0014262D">
      <w:pPr>
        <w:widowControl w:val="0"/>
        <w:spacing w:line="245" w:lineRule="auto"/>
        <w:ind w:left="567" w:hanging="567"/>
        <w:jc w:val="lowKashida"/>
        <w:rPr>
          <w:rFonts w:cs="AL-Hotham"/>
          <w:color w:val="000000"/>
          <w:spacing w:val="-2"/>
          <w:sz w:val="22"/>
          <w:szCs w:val="30"/>
          <w:rtl/>
        </w:rPr>
      </w:pPr>
      <w:r w:rsidRPr="009572DC">
        <w:rPr>
          <w:rFonts w:ascii="Traditional Arabic" w:hAnsi="Traditional Arabic"/>
          <w:b/>
          <w:bCs/>
          <w:color w:val="000000"/>
          <w:spacing w:val="-2"/>
          <w:sz w:val="22"/>
          <w:szCs w:val="30"/>
          <w:rtl/>
        </w:rPr>
        <w:t>قطيط، غسان يوسف.</w:t>
      </w:r>
      <w:r w:rsidRPr="009572DC">
        <w:rPr>
          <w:rFonts w:cs="AL-Hotham"/>
          <w:color w:val="000000"/>
          <w:spacing w:val="-2"/>
          <w:sz w:val="22"/>
          <w:szCs w:val="30"/>
          <w:rtl/>
        </w:rPr>
        <w:t xml:space="preserve"> </w:t>
      </w:r>
      <w:r w:rsidRPr="009572DC">
        <w:rPr>
          <w:rFonts w:cs="AL-Hotham" w:hint="cs"/>
          <w:color w:val="000000"/>
          <w:spacing w:val="-2"/>
          <w:sz w:val="22"/>
          <w:szCs w:val="30"/>
          <w:rtl/>
        </w:rPr>
        <w:t>«</w:t>
      </w:r>
      <w:r w:rsidRPr="009572DC">
        <w:rPr>
          <w:rFonts w:cs="AL-Hotham"/>
          <w:color w:val="000000"/>
          <w:spacing w:val="-2"/>
          <w:sz w:val="22"/>
          <w:szCs w:val="30"/>
          <w:rtl/>
        </w:rPr>
        <w:t xml:space="preserve">أثر دمج مهارات التفكير في المحتوى في اكتساب المفاهيم الفيزيائية والاتجاهات العلمية لدى طلاب المرحلة الأساسية في </w:t>
      </w:r>
      <w:r w:rsidRPr="009572DC">
        <w:rPr>
          <w:rFonts w:cs="AL-Hotham"/>
          <w:color w:val="000000"/>
          <w:spacing w:val="-2"/>
          <w:sz w:val="22"/>
          <w:szCs w:val="30"/>
          <w:rtl/>
        </w:rPr>
        <w:lastRenderedPageBreak/>
        <w:t>الأردن</w:t>
      </w:r>
      <w:r w:rsidRPr="009572DC">
        <w:rPr>
          <w:rFonts w:cs="AL-Hotham" w:hint="cs"/>
          <w:color w:val="000000"/>
          <w:spacing w:val="-2"/>
          <w:sz w:val="22"/>
          <w:szCs w:val="30"/>
          <w:rtl/>
        </w:rPr>
        <w:t>»</w:t>
      </w:r>
      <w:r w:rsidRPr="009572DC">
        <w:rPr>
          <w:rFonts w:cs="AL-Hotham"/>
          <w:color w:val="000000"/>
          <w:spacing w:val="-2"/>
          <w:sz w:val="22"/>
          <w:szCs w:val="30"/>
          <w:rtl/>
        </w:rPr>
        <w:t xml:space="preserve">. </w:t>
      </w:r>
      <w:r w:rsidRPr="009572DC">
        <w:rPr>
          <w:rFonts w:cs="AL-Hotham"/>
          <w:i/>
          <w:iCs/>
          <w:color w:val="000000"/>
          <w:spacing w:val="-2"/>
          <w:sz w:val="22"/>
          <w:szCs w:val="30"/>
          <w:rtl/>
        </w:rPr>
        <w:t>مجلة التربية العلمية،</w:t>
      </w:r>
      <w:r w:rsidRPr="009572DC">
        <w:rPr>
          <w:rFonts w:cs="AL-Hotham"/>
          <w:color w:val="000000"/>
          <w:spacing w:val="-2"/>
          <w:sz w:val="22"/>
          <w:szCs w:val="30"/>
          <w:rtl/>
        </w:rPr>
        <w:t xml:space="preserve"> المجلد </w:t>
      </w:r>
      <w:r w:rsidRPr="009572DC">
        <w:rPr>
          <w:rFonts w:cs="AL-Hotham" w:hint="cs"/>
          <w:color w:val="000000"/>
          <w:spacing w:val="-2"/>
          <w:sz w:val="22"/>
          <w:szCs w:val="30"/>
          <w:rtl/>
        </w:rPr>
        <w:t>(10)</w:t>
      </w:r>
      <w:r w:rsidRPr="009572DC">
        <w:rPr>
          <w:rFonts w:cs="AL-Hotham"/>
          <w:color w:val="000000"/>
          <w:spacing w:val="-2"/>
          <w:sz w:val="22"/>
          <w:szCs w:val="30"/>
          <w:rtl/>
        </w:rPr>
        <w:t xml:space="preserve">، العدد </w:t>
      </w:r>
      <w:r w:rsidRPr="009572DC">
        <w:rPr>
          <w:rFonts w:cs="AL-Hotham" w:hint="cs"/>
          <w:color w:val="000000"/>
          <w:spacing w:val="-2"/>
          <w:sz w:val="22"/>
          <w:szCs w:val="30"/>
          <w:rtl/>
        </w:rPr>
        <w:t>(4)</w:t>
      </w:r>
      <w:r w:rsidRPr="009572DC">
        <w:rPr>
          <w:rFonts w:cs="AL-Hotham"/>
          <w:color w:val="000000"/>
          <w:spacing w:val="-2"/>
          <w:sz w:val="22"/>
          <w:szCs w:val="30"/>
          <w:rtl/>
        </w:rPr>
        <w:t xml:space="preserve">، </w:t>
      </w:r>
      <w:r w:rsidRPr="009572DC">
        <w:rPr>
          <w:rFonts w:cs="AL-Hotham" w:hint="cs"/>
          <w:color w:val="000000"/>
          <w:spacing w:val="-2"/>
          <w:sz w:val="22"/>
          <w:szCs w:val="30"/>
          <w:rtl/>
        </w:rPr>
        <w:t>(2007م)،</w:t>
      </w:r>
      <w:r w:rsidR="00517E68" w:rsidRPr="009572DC">
        <w:rPr>
          <w:rFonts w:cs="AL-Hotham" w:hint="cs"/>
          <w:color w:val="000000"/>
          <w:spacing w:val="-2"/>
          <w:sz w:val="22"/>
          <w:szCs w:val="30"/>
          <w:rtl/>
        </w:rPr>
        <w:t xml:space="preserve"> ص</w:t>
      </w:r>
      <w:r w:rsidRPr="009572DC">
        <w:rPr>
          <w:rFonts w:cs="AL-Hotham" w:hint="cs"/>
          <w:color w:val="000000"/>
          <w:spacing w:val="-2"/>
          <w:sz w:val="22"/>
          <w:szCs w:val="30"/>
          <w:rtl/>
        </w:rPr>
        <w:t xml:space="preserve"> </w:t>
      </w:r>
      <w:r w:rsidRPr="009572DC">
        <w:rPr>
          <w:rFonts w:cs="AL-Hotham"/>
          <w:color w:val="000000"/>
          <w:spacing w:val="-2"/>
          <w:sz w:val="22"/>
          <w:szCs w:val="30"/>
          <w:rtl/>
        </w:rPr>
        <w:t xml:space="preserve">143 – 161. </w:t>
      </w:r>
    </w:p>
    <w:p w:rsidR="0014262D" w:rsidRPr="001469F6" w:rsidRDefault="0014262D" w:rsidP="009A7999">
      <w:pPr>
        <w:widowControl w:val="0"/>
        <w:spacing w:line="245" w:lineRule="auto"/>
        <w:ind w:left="567" w:hanging="567"/>
        <w:jc w:val="lowKashida"/>
        <w:rPr>
          <w:rFonts w:cs="AL-Hotham"/>
          <w:color w:val="000000"/>
          <w:sz w:val="22"/>
          <w:szCs w:val="30"/>
          <w:rtl/>
        </w:rPr>
      </w:pPr>
      <w:r w:rsidRPr="00517E68">
        <w:rPr>
          <w:rFonts w:ascii="Traditional Arabic" w:hAnsi="Traditional Arabic"/>
          <w:b/>
          <w:bCs/>
          <w:color w:val="000000"/>
          <w:sz w:val="22"/>
          <w:szCs w:val="30"/>
          <w:rtl/>
        </w:rPr>
        <w:t xml:space="preserve">اللجنة الوطنية. </w:t>
      </w:r>
      <w:r w:rsidRPr="001469F6">
        <w:rPr>
          <w:rFonts w:cs="AL-Hotham"/>
          <w:i/>
          <w:iCs/>
          <w:color w:val="000000"/>
          <w:sz w:val="22"/>
          <w:szCs w:val="30"/>
          <w:rtl/>
        </w:rPr>
        <w:t>الأمانة العامة للجنة الوطنية السعودية للتربية والثقافة والعلوم</w:t>
      </w:r>
      <w:r w:rsidRPr="001469F6">
        <w:rPr>
          <w:rFonts w:cs="AL-Hotham" w:hint="cs"/>
          <w:i/>
          <w:iCs/>
          <w:color w:val="000000"/>
          <w:sz w:val="22"/>
          <w:szCs w:val="30"/>
          <w:rtl/>
        </w:rPr>
        <w:t>.</w:t>
      </w:r>
      <w:r w:rsidRPr="001469F6">
        <w:rPr>
          <w:rFonts w:cs="AL-Hotham"/>
          <w:color w:val="000000"/>
          <w:sz w:val="22"/>
          <w:szCs w:val="30"/>
          <w:rtl/>
        </w:rPr>
        <w:t xml:space="preserve"> الرياض</w:t>
      </w:r>
      <w:r w:rsidRPr="001469F6">
        <w:rPr>
          <w:rFonts w:cs="AL-Hotham" w:hint="cs"/>
          <w:color w:val="000000"/>
          <w:sz w:val="22"/>
          <w:szCs w:val="30"/>
          <w:rtl/>
        </w:rPr>
        <w:t>،</w:t>
      </w:r>
      <w:r w:rsidR="009572DC">
        <w:rPr>
          <w:rFonts w:cs="AL-Hotham" w:hint="cs"/>
          <w:color w:val="000000"/>
          <w:sz w:val="22"/>
          <w:szCs w:val="30"/>
          <w:rtl/>
        </w:rPr>
        <w:t xml:space="preserve"> </w:t>
      </w:r>
      <w:proofErr w:type="spellStart"/>
      <w:r w:rsidR="009572DC">
        <w:rPr>
          <w:rFonts w:cs="AL-Hotham" w:hint="cs"/>
          <w:color w:val="000000"/>
          <w:sz w:val="22"/>
          <w:szCs w:val="30"/>
          <w:rtl/>
        </w:rPr>
        <w:t>د.</w:t>
      </w:r>
      <w:r w:rsidR="009A7999">
        <w:rPr>
          <w:rFonts w:cs="AL-Hotham" w:hint="cs"/>
          <w:color w:val="000000"/>
          <w:sz w:val="22"/>
          <w:szCs w:val="30"/>
          <w:rtl/>
        </w:rPr>
        <w:t>ن</w:t>
      </w:r>
      <w:proofErr w:type="spellEnd"/>
      <w:r w:rsidR="009572DC">
        <w:rPr>
          <w:rFonts w:cs="AL-Hotham" w:hint="cs"/>
          <w:color w:val="000000"/>
          <w:sz w:val="22"/>
          <w:szCs w:val="30"/>
          <w:rtl/>
        </w:rPr>
        <w:t>،</w:t>
      </w:r>
      <w:r w:rsidRPr="001469F6">
        <w:rPr>
          <w:rFonts w:cs="AL-Hotham" w:hint="cs"/>
          <w:color w:val="000000"/>
          <w:sz w:val="22"/>
          <w:szCs w:val="30"/>
          <w:rtl/>
        </w:rPr>
        <w:t xml:space="preserve"> 2008م.</w:t>
      </w:r>
    </w:p>
    <w:p w:rsidR="0014262D" w:rsidRPr="001469F6" w:rsidRDefault="0014262D" w:rsidP="0014262D">
      <w:pPr>
        <w:widowControl w:val="0"/>
        <w:spacing w:line="245" w:lineRule="auto"/>
        <w:ind w:left="567" w:hanging="567"/>
        <w:jc w:val="lowKashida"/>
        <w:rPr>
          <w:rFonts w:cs="AL-Hotham"/>
          <w:color w:val="000000"/>
          <w:sz w:val="22"/>
          <w:szCs w:val="30"/>
          <w:rtl/>
        </w:rPr>
      </w:pPr>
      <w:proofErr w:type="spellStart"/>
      <w:r w:rsidRPr="00517E68">
        <w:rPr>
          <w:rFonts w:ascii="Traditional Arabic" w:hAnsi="Traditional Arabic"/>
          <w:b/>
          <w:bCs/>
          <w:color w:val="000000"/>
          <w:sz w:val="22"/>
          <w:szCs w:val="30"/>
          <w:rtl/>
        </w:rPr>
        <w:t>اللقاني</w:t>
      </w:r>
      <w:proofErr w:type="spellEnd"/>
      <w:r w:rsidRPr="00517E68">
        <w:rPr>
          <w:rFonts w:ascii="Traditional Arabic" w:hAnsi="Traditional Arabic"/>
          <w:b/>
          <w:bCs/>
          <w:color w:val="000000"/>
          <w:sz w:val="22"/>
          <w:szCs w:val="30"/>
          <w:rtl/>
        </w:rPr>
        <w:t>، أحمد حسين والجمل، علي.</w:t>
      </w:r>
      <w:r w:rsidRPr="001469F6">
        <w:rPr>
          <w:rFonts w:cs="AL-Hotham"/>
          <w:color w:val="000000"/>
          <w:sz w:val="22"/>
          <w:szCs w:val="30"/>
          <w:rtl/>
        </w:rPr>
        <w:t xml:space="preserve"> </w:t>
      </w:r>
      <w:r w:rsidRPr="001469F6">
        <w:rPr>
          <w:rFonts w:cs="AL-Hotham"/>
          <w:i/>
          <w:iCs/>
          <w:color w:val="000000"/>
          <w:sz w:val="22"/>
          <w:szCs w:val="30"/>
          <w:rtl/>
        </w:rPr>
        <w:t>معجم المصطلحات التربوية المعرفة في المناهج وطرق التدريس.</w:t>
      </w:r>
      <w:r w:rsidRPr="001469F6">
        <w:rPr>
          <w:rFonts w:cs="AL-Hotham"/>
          <w:color w:val="000000"/>
          <w:sz w:val="22"/>
          <w:szCs w:val="30"/>
          <w:rtl/>
        </w:rPr>
        <w:t xml:space="preserve"> </w:t>
      </w:r>
      <w:r w:rsidR="00B418DC">
        <w:rPr>
          <w:rFonts w:cs="AL-Hotham" w:hint="cs"/>
          <w:color w:val="000000"/>
          <w:sz w:val="22"/>
          <w:szCs w:val="30"/>
          <w:rtl/>
        </w:rPr>
        <w:t xml:space="preserve">ط1. </w:t>
      </w:r>
      <w:r w:rsidRPr="001469F6">
        <w:rPr>
          <w:rFonts w:cs="AL-Hotham"/>
          <w:color w:val="000000"/>
          <w:sz w:val="22"/>
          <w:szCs w:val="30"/>
          <w:rtl/>
        </w:rPr>
        <w:t>القاهرة: عالم الكتب</w:t>
      </w:r>
      <w:r w:rsidR="00B418DC">
        <w:rPr>
          <w:rFonts w:cs="AL-Hotham" w:hint="cs"/>
          <w:color w:val="000000"/>
          <w:sz w:val="22"/>
          <w:szCs w:val="30"/>
          <w:rtl/>
        </w:rPr>
        <w:t>،</w:t>
      </w:r>
      <w:r w:rsidRPr="001469F6">
        <w:rPr>
          <w:rFonts w:cs="AL-Hotham" w:hint="cs"/>
          <w:color w:val="000000"/>
          <w:sz w:val="22"/>
          <w:szCs w:val="30"/>
          <w:rtl/>
        </w:rPr>
        <w:t xml:space="preserve"> 1996م.</w:t>
      </w:r>
    </w:p>
    <w:p w:rsidR="0014262D" w:rsidRPr="001469F6" w:rsidRDefault="0014262D" w:rsidP="0014262D">
      <w:pPr>
        <w:widowControl w:val="0"/>
        <w:spacing w:line="245" w:lineRule="auto"/>
        <w:ind w:left="567" w:hanging="567"/>
        <w:jc w:val="lowKashida"/>
        <w:rPr>
          <w:rFonts w:cs="AL-Hotham"/>
          <w:color w:val="000000"/>
          <w:sz w:val="22"/>
          <w:szCs w:val="30"/>
          <w:rtl/>
        </w:rPr>
      </w:pPr>
      <w:r w:rsidRPr="00B418DC">
        <w:rPr>
          <w:rFonts w:ascii="Traditional Arabic" w:hAnsi="Traditional Arabic"/>
          <w:b/>
          <w:bCs/>
          <w:color w:val="000000"/>
          <w:sz w:val="22"/>
          <w:szCs w:val="30"/>
          <w:rtl/>
        </w:rPr>
        <w:t>المحيسن، إبراهيم عبد الله.</w:t>
      </w:r>
      <w:r w:rsidRPr="001469F6">
        <w:rPr>
          <w:rFonts w:cs="AL-Hotham"/>
          <w:color w:val="000000"/>
          <w:sz w:val="22"/>
          <w:szCs w:val="30"/>
          <w:rtl/>
        </w:rPr>
        <w:t xml:space="preserve"> تدريس العلوم تأصيل وتحديث. الرياض: مكتبة العبيكان</w:t>
      </w:r>
      <w:r w:rsidRPr="001469F6">
        <w:rPr>
          <w:rFonts w:cs="AL-Hotham" w:hint="cs"/>
          <w:color w:val="000000"/>
          <w:sz w:val="22"/>
          <w:szCs w:val="30"/>
          <w:rtl/>
        </w:rPr>
        <w:t>، 1999م.</w:t>
      </w:r>
    </w:p>
    <w:p w:rsidR="0014262D" w:rsidRPr="001469F6" w:rsidRDefault="0014262D" w:rsidP="0014262D">
      <w:pPr>
        <w:widowControl w:val="0"/>
        <w:spacing w:line="245" w:lineRule="auto"/>
        <w:ind w:left="567" w:hanging="567"/>
        <w:jc w:val="lowKashida"/>
        <w:rPr>
          <w:rFonts w:cs="AL-Hotham"/>
          <w:color w:val="000000"/>
          <w:sz w:val="22"/>
          <w:szCs w:val="30"/>
          <w:rtl/>
        </w:rPr>
      </w:pPr>
      <w:proofErr w:type="spellStart"/>
      <w:r w:rsidRPr="00B418DC">
        <w:rPr>
          <w:rFonts w:ascii="Traditional Arabic" w:hAnsi="Traditional Arabic"/>
          <w:b/>
          <w:bCs/>
          <w:color w:val="000000"/>
          <w:sz w:val="22"/>
          <w:szCs w:val="30"/>
          <w:rtl/>
        </w:rPr>
        <w:t>المشيقح</w:t>
      </w:r>
      <w:proofErr w:type="spellEnd"/>
      <w:r w:rsidRPr="00B418DC">
        <w:rPr>
          <w:rFonts w:ascii="Traditional Arabic" w:hAnsi="Traditional Arabic"/>
          <w:b/>
          <w:bCs/>
          <w:color w:val="000000"/>
          <w:sz w:val="22"/>
          <w:szCs w:val="30"/>
          <w:rtl/>
        </w:rPr>
        <w:t>، لطيفة محمد رشيد.</w:t>
      </w:r>
      <w:r w:rsidRPr="0014262D">
        <w:rPr>
          <w:rFonts w:cs="AL-Hotham"/>
          <w:b/>
          <w:bCs/>
          <w:color w:val="000000"/>
          <w:sz w:val="22"/>
          <w:szCs w:val="30"/>
          <w:rtl/>
        </w:rPr>
        <w:t xml:space="preserve"> </w:t>
      </w:r>
      <w:r w:rsidRPr="001469F6">
        <w:rPr>
          <w:rFonts w:cs="AL-Hotham"/>
          <w:i/>
          <w:iCs/>
          <w:color w:val="000000"/>
          <w:sz w:val="22"/>
          <w:szCs w:val="30"/>
          <w:rtl/>
        </w:rPr>
        <w:t xml:space="preserve">فاعلية مدخل التحليل الأخلاقي في تدريس وحدة مطورة في الأحياء متضمنة بعض القضايا الجدلية في تنمية فهم هذه القضايا والتفكير الناقد والاتجاه نحوها لدى طالبات الصف الثاني الثانوي العلمي. </w:t>
      </w:r>
      <w:r w:rsidRPr="001469F6">
        <w:rPr>
          <w:rFonts w:cs="AL-Hotham"/>
          <w:color w:val="000000"/>
          <w:sz w:val="22"/>
          <w:szCs w:val="30"/>
          <w:rtl/>
        </w:rPr>
        <w:t>رسالة دكتوراه غير منشورة، كلية التربية بالرياض</w:t>
      </w:r>
      <w:r w:rsidRPr="001469F6">
        <w:rPr>
          <w:rFonts w:cs="AL-Hotham" w:hint="cs"/>
          <w:color w:val="000000"/>
          <w:sz w:val="22"/>
          <w:szCs w:val="30"/>
          <w:rtl/>
        </w:rPr>
        <w:t>، 2006م.</w:t>
      </w:r>
    </w:p>
    <w:p w:rsidR="0014262D" w:rsidRPr="00CF1851" w:rsidRDefault="0014262D" w:rsidP="009572DC">
      <w:pPr>
        <w:widowControl w:val="0"/>
        <w:spacing w:line="245" w:lineRule="auto"/>
        <w:ind w:left="567" w:hanging="567"/>
        <w:jc w:val="lowKashida"/>
        <w:rPr>
          <w:rFonts w:cs="AL-Hotham"/>
          <w:color w:val="000000"/>
          <w:sz w:val="22"/>
          <w:szCs w:val="30"/>
          <w:rtl/>
        </w:rPr>
      </w:pPr>
      <w:proofErr w:type="spellStart"/>
      <w:r w:rsidRPr="00B418DC">
        <w:rPr>
          <w:rFonts w:ascii="Traditional Arabic" w:hAnsi="Traditional Arabic"/>
          <w:b/>
          <w:bCs/>
          <w:color w:val="000000"/>
          <w:sz w:val="22"/>
          <w:szCs w:val="30"/>
          <w:rtl/>
        </w:rPr>
        <w:t>ناسيتش</w:t>
      </w:r>
      <w:proofErr w:type="spellEnd"/>
      <w:r w:rsidRPr="00B418DC">
        <w:rPr>
          <w:rFonts w:ascii="Traditional Arabic" w:hAnsi="Traditional Arabic"/>
          <w:b/>
          <w:bCs/>
          <w:color w:val="000000"/>
          <w:sz w:val="22"/>
          <w:szCs w:val="30"/>
          <w:rtl/>
        </w:rPr>
        <w:t>، جيرالد.</w:t>
      </w:r>
      <w:r w:rsidRPr="00CF1851">
        <w:rPr>
          <w:rFonts w:cs="AL-Hotham"/>
          <w:color w:val="000000"/>
          <w:sz w:val="22"/>
          <w:szCs w:val="30"/>
          <w:rtl/>
        </w:rPr>
        <w:t xml:space="preserve"> </w:t>
      </w:r>
      <w:r w:rsidRPr="00CF1851">
        <w:rPr>
          <w:rFonts w:cs="AL-Hotham"/>
          <w:i/>
          <w:iCs/>
          <w:color w:val="000000"/>
          <w:sz w:val="22"/>
          <w:szCs w:val="30"/>
          <w:rtl/>
        </w:rPr>
        <w:t xml:space="preserve">تطبيق التفكير الشامل، دليل للتفكير النقدي عبر المنهاج المدرسي. </w:t>
      </w:r>
      <w:r w:rsidRPr="00CF1851">
        <w:rPr>
          <w:rFonts w:cs="AL-Hotham"/>
          <w:color w:val="000000"/>
          <w:sz w:val="22"/>
          <w:szCs w:val="30"/>
          <w:rtl/>
        </w:rPr>
        <w:t>ترجمة: راتب جليل صويص</w:t>
      </w:r>
      <w:r w:rsidR="009572DC">
        <w:rPr>
          <w:rFonts w:cs="AL-Hotham" w:hint="cs"/>
          <w:color w:val="000000"/>
          <w:sz w:val="22"/>
          <w:szCs w:val="30"/>
          <w:rtl/>
        </w:rPr>
        <w:t>.</w:t>
      </w:r>
      <w:r w:rsidRPr="00CF1851">
        <w:rPr>
          <w:rFonts w:cs="AL-Hotham"/>
          <w:color w:val="000000"/>
          <w:sz w:val="22"/>
          <w:szCs w:val="30"/>
          <w:rtl/>
        </w:rPr>
        <w:t xml:space="preserve"> بيروت: الدار العربية للعلوم</w:t>
      </w:r>
      <w:r w:rsidR="00B418DC">
        <w:rPr>
          <w:rFonts w:cs="AL-Hotham" w:hint="cs"/>
          <w:color w:val="000000"/>
          <w:sz w:val="22"/>
          <w:szCs w:val="30"/>
          <w:rtl/>
        </w:rPr>
        <w:t>،</w:t>
      </w:r>
      <w:r w:rsidRPr="00CF1851">
        <w:rPr>
          <w:rFonts w:cs="AL-Hotham" w:hint="cs"/>
          <w:color w:val="000000"/>
          <w:sz w:val="22"/>
          <w:szCs w:val="30"/>
          <w:rtl/>
        </w:rPr>
        <w:t xml:space="preserve"> 2006م.</w:t>
      </w:r>
    </w:p>
    <w:p w:rsidR="0014262D" w:rsidRPr="00CF1851" w:rsidRDefault="0014262D" w:rsidP="0014262D">
      <w:pPr>
        <w:widowControl w:val="0"/>
        <w:spacing w:line="245" w:lineRule="auto"/>
        <w:ind w:left="567" w:hanging="567"/>
        <w:jc w:val="lowKashida"/>
        <w:rPr>
          <w:rFonts w:cs="AL-Hotham"/>
          <w:color w:val="000000"/>
          <w:sz w:val="22"/>
          <w:szCs w:val="30"/>
          <w:rtl/>
        </w:rPr>
      </w:pPr>
      <w:r w:rsidRPr="00B418DC">
        <w:rPr>
          <w:rFonts w:ascii="Traditional Arabic" w:hAnsi="Traditional Arabic"/>
          <w:b/>
          <w:bCs/>
          <w:color w:val="000000"/>
          <w:sz w:val="22"/>
          <w:szCs w:val="30"/>
          <w:rtl/>
        </w:rPr>
        <w:t>النجار، حسين عبد المجيد.</w:t>
      </w:r>
      <w:r w:rsidRPr="00B418DC">
        <w:rPr>
          <w:rFonts w:ascii="Traditional Arabic" w:hAnsi="Traditional Arabic"/>
          <w:color w:val="000000"/>
          <w:sz w:val="22"/>
          <w:szCs w:val="30"/>
          <w:rtl/>
        </w:rPr>
        <w:t xml:space="preserve"> </w:t>
      </w:r>
      <w:r w:rsidRPr="00CF1851">
        <w:rPr>
          <w:rFonts w:cs="AL-Hotham"/>
          <w:i/>
          <w:iCs/>
          <w:color w:val="000000"/>
          <w:sz w:val="22"/>
          <w:szCs w:val="30"/>
          <w:rtl/>
        </w:rPr>
        <w:t xml:space="preserve">فاعلية برنامج كورت في تعليم التفكير عند عينة من طلبة الصف العاشر الأساسي. </w:t>
      </w:r>
      <w:r w:rsidRPr="00CF1851">
        <w:rPr>
          <w:rFonts w:cs="AL-Hotham"/>
          <w:color w:val="000000"/>
          <w:sz w:val="22"/>
          <w:szCs w:val="30"/>
          <w:rtl/>
        </w:rPr>
        <w:t>رسالة ماجستير غير منشورة، الجامعة الأردنية</w:t>
      </w:r>
      <w:r w:rsidRPr="00CF1851">
        <w:rPr>
          <w:rFonts w:cs="AL-Hotham" w:hint="cs"/>
          <w:color w:val="000000"/>
          <w:sz w:val="22"/>
          <w:szCs w:val="30"/>
          <w:rtl/>
        </w:rPr>
        <w:t>، 1994م.</w:t>
      </w:r>
    </w:p>
    <w:p w:rsidR="0014262D" w:rsidRPr="00CF1851" w:rsidRDefault="0014262D" w:rsidP="0014262D">
      <w:pPr>
        <w:widowControl w:val="0"/>
        <w:spacing w:line="245" w:lineRule="auto"/>
        <w:ind w:left="567" w:hanging="567"/>
        <w:jc w:val="lowKashida"/>
        <w:rPr>
          <w:rFonts w:cs="AL-Hotham"/>
          <w:color w:val="000000"/>
          <w:sz w:val="22"/>
          <w:szCs w:val="30"/>
          <w:rtl/>
        </w:rPr>
      </w:pPr>
      <w:r w:rsidRPr="00B418DC">
        <w:rPr>
          <w:rFonts w:ascii="Traditional Arabic" w:hAnsi="Traditional Arabic"/>
          <w:b/>
          <w:bCs/>
          <w:color w:val="000000"/>
          <w:sz w:val="22"/>
          <w:szCs w:val="30"/>
          <w:rtl/>
        </w:rPr>
        <w:lastRenderedPageBreak/>
        <w:t xml:space="preserve">النجدي، أحمد </w:t>
      </w:r>
      <w:proofErr w:type="spellStart"/>
      <w:r w:rsidRPr="00B418DC">
        <w:rPr>
          <w:rFonts w:ascii="Traditional Arabic" w:hAnsi="Traditional Arabic"/>
          <w:b/>
          <w:bCs/>
          <w:color w:val="000000"/>
          <w:sz w:val="22"/>
          <w:szCs w:val="30"/>
          <w:rtl/>
        </w:rPr>
        <w:t>وسعودى</w:t>
      </w:r>
      <w:proofErr w:type="spellEnd"/>
      <w:r w:rsidRPr="00B418DC">
        <w:rPr>
          <w:rFonts w:ascii="Traditional Arabic" w:hAnsi="Traditional Arabic"/>
          <w:b/>
          <w:bCs/>
          <w:color w:val="000000"/>
          <w:sz w:val="22"/>
          <w:szCs w:val="30"/>
          <w:rtl/>
        </w:rPr>
        <w:t>، منى وراشد، على.</w:t>
      </w:r>
      <w:r w:rsidRPr="00CF1851">
        <w:rPr>
          <w:rFonts w:cs="AL-Hotham"/>
          <w:color w:val="000000"/>
          <w:sz w:val="22"/>
          <w:szCs w:val="30"/>
          <w:rtl/>
        </w:rPr>
        <w:t xml:space="preserve"> </w:t>
      </w:r>
      <w:r w:rsidRPr="00CF1851">
        <w:rPr>
          <w:rFonts w:cs="AL-Hotham"/>
          <w:i/>
          <w:iCs/>
          <w:color w:val="000000"/>
          <w:sz w:val="22"/>
          <w:szCs w:val="30"/>
          <w:rtl/>
        </w:rPr>
        <w:t>اتجاهات حديثة في تعليم العلوم في ضوء المعايير العالمية وتنمية التفكير والنظرية البنائية.</w:t>
      </w:r>
      <w:r w:rsidRPr="00CF1851">
        <w:rPr>
          <w:rFonts w:cs="AL-Hotham"/>
          <w:color w:val="000000"/>
          <w:sz w:val="22"/>
          <w:szCs w:val="30"/>
          <w:rtl/>
        </w:rPr>
        <w:t xml:space="preserve"> </w:t>
      </w:r>
      <w:r w:rsidR="00B418DC">
        <w:rPr>
          <w:rFonts w:cs="AL-Hotham" w:hint="cs"/>
          <w:color w:val="000000"/>
          <w:sz w:val="22"/>
          <w:szCs w:val="30"/>
          <w:rtl/>
        </w:rPr>
        <w:t xml:space="preserve">ط1. </w:t>
      </w:r>
      <w:r w:rsidRPr="00CF1851">
        <w:rPr>
          <w:rFonts w:cs="AL-Hotham"/>
          <w:color w:val="000000"/>
          <w:sz w:val="22"/>
          <w:szCs w:val="30"/>
          <w:rtl/>
        </w:rPr>
        <w:t>القاهرة: دار الفكر العربي</w:t>
      </w:r>
      <w:r w:rsidR="00B418DC">
        <w:rPr>
          <w:rFonts w:cs="AL-Hotham" w:hint="cs"/>
          <w:color w:val="000000"/>
          <w:sz w:val="22"/>
          <w:szCs w:val="30"/>
          <w:rtl/>
        </w:rPr>
        <w:t>،</w:t>
      </w:r>
      <w:r w:rsidRPr="00CF1851">
        <w:rPr>
          <w:rFonts w:cs="AL-Hotham" w:hint="cs"/>
          <w:color w:val="000000"/>
          <w:sz w:val="22"/>
          <w:szCs w:val="30"/>
          <w:rtl/>
        </w:rPr>
        <w:t xml:space="preserve"> 2005م.</w:t>
      </w:r>
    </w:p>
    <w:p w:rsidR="0014262D" w:rsidRPr="00B418DC" w:rsidRDefault="0014262D" w:rsidP="0014262D">
      <w:pPr>
        <w:widowControl w:val="0"/>
        <w:spacing w:line="245" w:lineRule="auto"/>
        <w:ind w:left="567" w:hanging="567"/>
        <w:jc w:val="lowKashida"/>
        <w:rPr>
          <w:rFonts w:ascii="Traditional Arabic" w:hAnsi="Traditional Arabic"/>
          <w:b/>
          <w:bCs/>
          <w:sz w:val="22"/>
          <w:szCs w:val="30"/>
          <w:rtl/>
        </w:rPr>
      </w:pPr>
      <w:r w:rsidRPr="00B418DC">
        <w:rPr>
          <w:rFonts w:ascii="Traditional Arabic" w:hAnsi="Traditional Arabic"/>
          <w:b/>
          <w:bCs/>
          <w:sz w:val="22"/>
          <w:szCs w:val="30"/>
          <w:rtl/>
        </w:rPr>
        <w:t>نشرة من الإدارة العامة للنظافة بمدينة الرياض.</w:t>
      </w:r>
    </w:p>
    <w:p w:rsidR="0014262D" w:rsidRPr="00CF1851" w:rsidRDefault="0014262D" w:rsidP="0014262D">
      <w:pPr>
        <w:widowControl w:val="0"/>
        <w:spacing w:line="245" w:lineRule="auto"/>
        <w:ind w:left="567" w:hanging="567"/>
        <w:jc w:val="lowKashida"/>
        <w:rPr>
          <w:rFonts w:cs="AL-Hotham"/>
          <w:color w:val="000000"/>
          <w:sz w:val="22"/>
          <w:szCs w:val="30"/>
          <w:rtl/>
        </w:rPr>
      </w:pPr>
      <w:r w:rsidRPr="00B418DC">
        <w:rPr>
          <w:rFonts w:ascii="Traditional Arabic" w:hAnsi="Traditional Arabic"/>
          <w:b/>
          <w:bCs/>
          <w:color w:val="000000"/>
          <w:sz w:val="22"/>
          <w:szCs w:val="30"/>
          <w:rtl/>
        </w:rPr>
        <w:t>اليماني، مها عبد الجبار.</w:t>
      </w:r>
      <w:r w:rsidRPr="00CF1851">
        <w:rPr>
          <w:rFonts w:cs="AL-Hotham"/>
          <w:color w:val="000000"/>
          <w:sz w:val="22"/>
          <w:szCs w:val="30"/>
          <w:rtl/>
        </w:rPr>
        <w:t xml:space="preserve"> </w:t>
      </w:r>
      <w:r w:rsidRPr="00CF1851">
        <w:rPr>
          <w:rFonts w:cs="AL-Hotham"/>
          <w:i/>
          <w:iCs/>
          <w:color w:val="000000"/>
          <w:sz w:val="22"/>
          <w:szCs w:val="30"/>
          <w:rtl/>
        </w:rPr>
        <w:t xml:space="preserve">فاعلية برنامج مقترح في تنمية مهارات تدريس التفكير والاتجاه نحوه لدى معلمات العلوم. </w:t>
      </w:r>
      <w:r w:rsidRPr="00CF1851">
        <w:rPr>
          <w:rFonts w:cs="AL-Hotham"/>
          <w:color w:val="000000"/>
          <w:sz w:val="22"/>
          <w:szCs w:val="30"/>
          <w:rtl/>
        </w:rPr>
        <w:t>رسالة دكتوراه غير منشورة، كلية التربية، جامعة الرياض للبنات</w:t>
      </w:r>
      <w:r w:rsidRPr="00CF1851">
        <w:rPr>
          <w:rFonts w:cs="AL-Hotham" w:hint="cs"/>
          <w:color w:val="000000"/>
          <w:sz w:val="22"/>
          <w:szCs w:val="30"/>
          <w:rtl/>
        </w:rPr>
        <w:t>، 2005م.</w:t>
      </w:r>
    </w:p>
    <w:p w:rsidR="002B31F4" w:rsidRPr="002B31F4" w:rsidRDefault="002B31F4" w:rsidP="00AF67FF">
      <w:pPr>
        <w:widowControl w:val="0"/>
        <w:spacing w:line="245" w:lineRule="auto"/>
        <w:ind w:firstLine="567"/>
        <w:jc w:val="lowKashida"/>
        <w:rPr>
          <w:rFonts w:ascii="Traditional Arabic" w:hAnsi="Traditional Arabic"/>
          <w:b/>
          <w:bCs/>
          <w:sz w:val="2"/>
          <w:szCs w:val="10"/>
          <w:rtl/>
        </w:rPr>
      </w:pPr>
    </w:p>
    <w:p w:rsidR="00AF67FF" w:rsidRPr="0014262D" w:rsidRDefault="002B31F4" w:rsidP="009572DC">
      <w:pPr>
        <w:widowControl w:val="0"/>
        <w:spacing w:line="245" w:lineRule="auto"/>
        <w:jc w:val="lowKashida"/>
        <w:rPr>
          <w:rFonts w:ascii="Traditional Arabic" w:hAnsi="Traditional Arabic"/>
          <w:b/>
          <w:bCs/>
          <w:sz w:val="22"/>
          <w:szCs w:val="30"/>
          <w:rtl/>
        </w:rPr>
      </w:pPr>
      <w:r>
        <w:rPr>
          <w:rFonts w:ascii="Traditional Arabic" w:hAnsi="Traditional Arabic" w:hint="cs"/>
          <w:b/>
          <w:bCs/>
          <w:sz w:val="22"/>
          <w:szCs w:val="30"/>
          <w:rtl/>
        </w:rPr>
        <w:t xml:space="preserve">ثانياً: </w:t>
      </w:r>
      <w:r w:rsidR="00AF67FF" w:rsidRPr="0014262D">
        <w:rPr>
          <w:rFonts w:ascii="Traditional Arabic" w:hAnsi="Traditional Arabic"/>
          <w:b/>
          <w:bCs/>
          <w:sz w:val="22"/>
          <w:szCs w:val="30"/>
          <w:rtl/>
        </w:rPr>
        <w:t>المراجع الإنجليزية:</w:t>
      </w:r>
    </w:p>
    <w:p w:rsidR="00AF67FF" w:rsidRPr="00243F99" w:rsidRDefault="00AF67FF" w:rsidP="009A7999">
      <w:pPr>
        <w:widowControl w:val="0"/>
        <w:bidi w:val="0"/>
        <w:spacing w:line="245" w:lineRule="auto"/>
        <w:ind w:left="567" w:hanging="567"/>
        <w:jc w:val="lowKashida"/>
        <w:rPr>
          <w:rFonts w:cs="AL-Hotham"/>
          <w:spacing w:val="-4"/>
          <w:sz w:val="22"/>
          <w:szCs w:val="30"/>
        </w:rPr>
      </w:pPr>
      <w:r w:rsidRPr="00243F99">
        <w:rPr>
          <w:rFonts w:cs="AL-Hotham"/>
          <w:b/>
          <w:bCs/>
          <w:spacing w:val="-4"/>
          <w:sz w:val="22"/>
          <w:szCs w:val="30"/>
          <w:lang w:val="en"/>
        </w:rPr>
        <w:t xml:space="preserve">Ai – </w:t>
      </w:r>
      <w:proofErr w:type="spellStart"/>
      <w:r w:rsidRPr="00243F99">
        <w:rPr>
          <w:rFonts w:cs="AL-Hotham"/>
          <w:b/>
          <w:bCs/>
          <w:spacing w:val="-4"/>
          <w:sz w:val="22"/>
          <w:szCs w:val="30"/>
          <w:lang w:val="en"/>
        </w:rPr>
        <w:t>Choo</w:t>
      </w:r>
      <w:proofErr w:type="spellEnd"/>
      <w:r w:rsidRPr="00243F99">
        <w:rPr>
          <w:rFonts w:cs="AL-Hotham"/>
          <w:b/>
          <w:bCs/>
          <w:spacing w:val="-4"/>
          <w:sz w:val="22"/>
          <w:szCs w:val="30"/>
          <w:lang w:val="en"/>
        </w:rPr>
        <w:t xml:space="preserve"> </w:t>
      </w:r>
      <w:proofErr w:type="spellStart"/>
      <w:r w:rsidRPr="00243F99">
        <w:rPr>
          <w:rFonts w:cs="AL-Hotham"/>
          <w:b/>
          <w:bCs/>
          <w:spacing w:val="-4"/>
          <w:sz w:val="22"/>
          <w:szCs w:val="30"/>
          <w:lang w:val="en"/>
        </w:rPr>
        <w:t>Ong</w:t>
      </w:r>
      <w:proofErr w:type="spellEnd"/>
      <w:r w:rsidRPr="00243F99">
        <w:rPr>
          <w:rFonts w:cs="AL-Hotham"/>
          <w:b/>
          <w:bCs/>
          <w:spacing w:val="-4"/>
          <w:sz w:val="22"/>
          <w:szCs w:val="30"/>
          <w:lang w:val="en"/>
        </w:rPr>
        <w:t xml:space="preserve"> and </w:t>
      </w:r>
      <w:proofErr w:type="spellStart"/>
      <w:r w:rsidRPr="00243F99">
        <w:rPr>
          <w:rFonts w:cs="AL-Hotham"/>
          <w:b/>
          <w:bCs/>
          <w:spacing w:val="-4"/>
          <w:sz w:val="22"/>
          <w:szCs w:val="30"/>
          <w:lang w:val="en"/>
        </w:rPr>
        <w:t>Borich,G</w:t>
      </w:r>
      <w:proofErr w:type="spellEnd"/>
      <w:r w:rsidRPr="00243F99">
        <w:rPr>
          <w:rFonts w:cs="AL-Hotham"/>
          <w:b/>
          <w:bCs/>
          <w:spacing w:val="-4"/>
          <w:sz w:val="22"/>
          <w:szCs w:val="30"/>
          <w:lang w:val="en"/>
        </w:rPr>
        <w:t xml:space="preserve">. </w:t>
      </w:r>
      <w:r w:rsidRPr="00CB2EE0">
        <w:rPr>
          <w:rFonts w:cs="AL-Hotham"/>
          <w:i/>
          <w:iCs/>
          <w:spacing w:val="-4"/>
          <w:sz w:val="22"/>
          <w:szCs w:val="30"/>
          <w:lang w:val="en"/>
        </w:rPr>
        <w:t>Teaching strategies that promote thinking. Models and curriculum approaches.</w:t>
      </w:r>
      <w:r w:rsidRPr="00243F99">
        <w:rPr>
          <w:rFonts w:cs="AL-Hotham"/>
          <w:spacing w:val="-4"/>
          <w:sz w:val="22"/>
          <w:szCs w:val="30"/>
          <w:lang w:val="en"/>
        </w:rPr>
        <w:t xml:space="preserve"> McGraw – Hill education, </w:t>
      </w:r>
      <w:smartTag w:uri="urn:schemas-microsoft-com:office:smarttags" w:element="place">
        <w:smartTag w:uri="urn:schemas-microsoft-com:office:smarttags" w:element="country-region">
          <w:r w:rsidRPr="00243F99">
            <w:rPr>
              <w:rFonts w:cs="AL-Hotham"/>
              <w:spacing w:val="-4"/>
              <w:sz w:val="22"/>
              <w:szCs w:val="30"/>
              <w:lang w:val="en"/>
            </w:rPr>
            <w:t>Singapore</w:t>
          </w:r>
        </w:smartTag>
      </w:smartTag>
      <w:r w:rsidRPr="00243F99">
        <w:rPr>
          <w:rFonts w:cs="AL-Hotham"/>
          <w:spacing w:val="-4"/>
          <w:sz w:val="22"/>
          <w:szCs w:val="30"/>
          <w:lang w:val="en"/>
        </w:rPr>
        <w:t>.</w:t>
      </w:r>
      <w:r w:rsidRPr="00243F99">
        <w:rPr>
          <w:rFonts w:cs="AL-Hotham"/>
          <w:spacing w:val="-4"/>
          <w:sz w:val="22"/>
          <w:szCs w:val="30"/>
          <w:rtl/>
          <w:lang w:val="en"/>
        </w:rPr>
        <w:t xml:space="preserve"> </w:t>
      </w:r>
      <w:r w:rsidR="009A7999">
        <w:rPr>
          <w:rFonts w:cs="AL-Hotham" w:hint="cs"/>
          <w:spacing w:val="-4"/>
          <w:sz w:val="22"/>
          <w:szCs w:val="30"/>
          <w:rtl/>
          <w:lang w:val="en"/>
        </w:rPr>
        <w:t xml:space="preserve"> </w:t>
      </w:r>
      <w:r w:rsidR="009572DC" w:rsidRPr="00243F99">
        <w:rPr>
          <w:rFonts w:cs="AL-Hotham"/>
          <w:spacing w:val="-4"/>
          <w:sz w:val="22"/>
          <w:szCs w:val="30"/>
          <w:lang w:val="en"/>
        </w:rPr>
        <w:t>2006.</w:t>
      </w:r>
    </w:p>
    <w:p w:rsidR="00AF67FF" w:rsidRPr="002B31F4" w:rsidRDefault="00AF67FF" w:rsidP="009A7999">
      <w:pPr>
        <w:widowControl w:val="0"/>
        <w:bidi w:val="0"/>
        <w:spacing w:line="245" w:lineRule="auto"/>
        <w:ind w:left="567" w:hanging="567"/>
        <w:jc w:val="lowKashida"/>
        <w:rPr>
          <w:rFonts w:cs="AL-Hotham"/>
          <w:sz w:val="22"/>
          <w:szCs w:val="30"/>
          <w:lang w:val="en"/>
        </w:rPr>
      </w:pPr>
      <w:r w:rsidRPr="002B31F4">
        <w:rPr>
          <w:rFonts w:cs="AL-Hotham"/>
          <w:b/>
          <w:bCs/>
          <w:sz w:val="22"/>
          <w:szCs w:val="30"/>
          <w:lang w:val="en"/>
        </w:rPr>
        <w:t xml:space="preserve">Barnet, S, and </w:t>
      </w:r>
      <w:proofErr w:type="spellStart"/>
      <w:r w:rsidRPr="002B31F4">
        <w:rPr>
          <w:rFonts w:cs="AL-Hotham"/>
          <w:b/>
          <w:bCs/>
          <w:sz w:val="22"/>
          <w:szCs w:val="30"/>
          <w:lang w:val="en"/>
        </w:rPr>
        <w:t>Bedau</w:t>
      </w:r>
      <w:proofErr w:type="spellEnd"/>
      <w:r w:rsidRPr="002B31F4">
        <w:rPr>
          <w:rFonts w:cs="AL-Hotham"/>
          <w:b/>
          <w:bCs/>
          <w:sz w:val="22"/>
          <w:szCs w:val="30"/>
          <w:lang w:val="en"/>
        </w:rPr>
        <w:t>, H.</w:t>
      </w:r>
      <w:r w:rsidRPr="002B31F4">
        <w:rPr>
          <w:rFonts w:cs="AL-Hotham"/>
          <w:sz w:val="22"/>
          <w:szCs w:val="30"/>
          <w:lang w:val="en"/>
        </w:rPr>
        <w:t xml:space="preserve"> </w:t>
      </w:r>
      <w:r w:rsidRPr="00CB2EE0">
        <w:rPr>
          <w:rFonts w:cs="AL-Hotham"/>
          <w:i/>
          <w:iCs/>
          <w:sz w:val="22"/>
          <w:szCs w:val="30"/>
          <w:lang w:val="en"/>
        </w:rPr>
        <w:t xml:space="preserve">Critical thinking, reading, and writing. </w:t>
      </w:r>
      <w:r w:rsidRPr="002B31F4">
        <w:rPr>
          <w:rFonts w:cs="AL-Hotham"/>
          <w:sz w:val="22"/>
          <w:szCs w:val="30"/>
          <w:lang w:val="en"/>
        </w:rPr>
        <w:t xml:space="preserve">A Brief Guide to argument. Sixth edition, </w:t>
      </w:r>
      <w:smartTag w:uri="urn:schemas-microsoft-com:office:smarttags" w:element="City">
        <w:r w:rsidRPr="002B31F4">
          <w:rPr>
            <w:rFonts w:cs="AL-Hotham"/>
            <w:sz w:val="22"/>
            <w:szCs w:val="30"/>
            <w:lang w:val="en"/>
          </w:rPr>
          <w:t>Bedford</w:t>
        </w:r>
      </w:smartTag>
      <w:r w:rsidRPr="002B31F4">
        <w:rPr>
          <w:rFonts w:cs="AL-Hotham"/>
          <w:sz w:val="22"/>
          <w:szCs w:val="30"/>
          <w:lang w:val="en"/>
        </w:rPr>
        <w:t xml:space="preserve"> / St. Martins, </w:t>
      </w:r>
      <w:smartTag w:uri="urn:schemas-microsoft-com:office:smarttags" w:element="place">
        <w:smartTag w:uri="urn:schemas-microsoft-com:office:smarttags" w:element="City">
          <w:r w:rsidRPr="002B31F4">
            <w:rPr>
              <w:rFonts w:cs="AL-Hotham"/>
              <w:sz w:val="22"/>
              <w:szCs w:val="30"/>
              <w:lang w:val="en"/>
            </w:rPr>
            <w:t>Boston</w:t>
          </w:r>
        </w:smartTag>
        <w:r w:rsidRPr="002B31F4">
          <w:rPr>
            <w:rFonts w:cs="AL-Hotham"/>
            <w:sz w:val="22"/>
            <w:szCs w:val="30"/>
            <w:lang w:val="en"/>
          </w:rPr>
          <w:t xml:space="preserve">, </w:t>
        </w:r>
        <w:smartTag w:uri="urn:schemas-microsoft-com:office:smarttags" w:element="State">
          <w:r w:rsidRPr="002B31F4">
            <w:rPr>
              <w:rFonts w:cs="AL-Hotham"/>
              <w:sz w:val="22"/>
              <w:szCs w:val="30"/>
              <w:lang w:val="en"/>
            </w:rPr>
            <w:t>New York</w:t>
          </w:r>
        </w:smartTag>
      </w:smartTag>
      <w:r w:rsidRPr="002B31F4">
        <w:rPr>
          <w:rFonts w:cs="AL-Hotham"/>
          <w:sz w:val="22"/>
          <w:szCs w:val="30"/>
          <w:lang w:val="en"/>
        </w:rPr>
        <w:t>.</w:t>
      </w:r>
      <w:r w:rsidR="009572DC" w:rsidRPr="009572DC">
        <w:rPr>
          <w:rFonts w:cs="AL-Hotham"/>
          <w:sz w:val="22"/>
          <w:szCs w:val="30"/>
          <w:lang w:val="en"/>
        </w:rPr>
        <w:t xml:space="preserve"> </w:t>
      </w:r>
      <w:r w:rsidR="009A7999">
        <w:rPr>
          <w:rFonts w:cs="AL-Hotham"/>
          <w:sz w:val="22"/>
          <w:szCs w:val="30"/>
          <w:lang w:val="en"/>
        </w:rPr>
        <w:t xml:space="preserve"> </w:t>
      </w:r>
      <w:r w:rsidR="009572DC" w:rsidRPr="002B31F4">
        <w:rPr>
          <w:rFonts w:cs="AL-Hotham"/>
          <w:sz w:val="22"/>
          <w:szCs w:val="30"/>
          <w:lang w:val="en"/>
        </w:rPr>
        <w:t xml:space="preserve">2008. </w:t>
      </w:r>
      <w:r w:rsidRPr="002B31F4">
        <w:rPr>
          <w:rFonts w:cs="AL-Hotham"/>
          <w:sz w:val="22"/>
          <w:szCs w:val="30"/>
          <w:rtl/>
          <w:lang w:val="en"/>
        </w:rPr>
        <w:t xml:space="preserve"> </w:t>
      </w:r>
    </w:p>
    <w:p w:rsidR="00AF67FF" w:rsidRPr="002B31F4" w:rsidRDefault="00AF67FF" w:rsidP="009A7999">
      <w:pPr>
        <w:widowControl w:val="0"/>
        <w:bidi w:val="0"/>
        <w:spacing w:line="245" w:lineRule="auto"/>
        <w:ind w:left="567" w:hanging="567"/>
        <w:jc w:val="lowKashida"/>
        <w:rPr>
          <w:rFonts w:cs="AL-Hotham"/>
          <w:sz w:val="22"/>
          <w:szCs w:val="30"/>
          <w:lang w:val="en"/>
        </w:rPr>
      </w:pPr>
      <w:r w:rsidRPr="002B31F4">
        <w:rPr>
          <w:rFonts w:cs="AL-Hotham"/>
          <w:b/>
          <w:bCs/>
          <w:sz w:val="22"/>
          <w:szCs w:val="30"/>
          <w:lang w:val="en"/>
        </w:rPr>
        <w:t>Costa, Arthur L.</w:t>
      </w:r>
      <w:r w:rsidRPr="002B31F4">
        <w:rPr>
          <w:rFonts w:cs="AL-Hotham"/>
          <w:sz w:val="22"/>
          <w:szCs w:val="30"/>
          <w:lang w:val="en"/>
        </w:rPr>
        <w:t xml:space="preserve"> </w:t>
      </w:r>
      <w:r w:rsidRPr="00CB2EE0">
        <w:rPr>
          <w:rFonts w:cs="AL-Hotham"/>
          <w:i/>
          <w:iCs/>
          <w:sz w:val="22"/>
          <w:szCs w:val="30"/>
          <w:lang w:val="en"/>
        </w:rPr>
        <w:t>Developing minds.</w:t>
      </w:r>
      <w:r w:rsidRPr="002B31F4">
        <w:rPr>
          <w:rFonts w:cs="AL-Hotham"/>
          <w:sz w:val="22"/>
          <w:szCs w:val="30"/>
          <w:lang w:val="en"/>
        </w:rPr>
        <w:t xml:space="preserve"> A resource book for teaching thinking. Third edition, Association for supervision and curriculum development. </w:t>
      </w:r>
      <w:smartTag w:uri="urn:schemas-microsoft-com:office:smarttags" w:element="State">
        <w:r w:rsidRPr="002B31F4">
          <w:rPr>
            <w:rFonts w:cs="AL-Hotham"/>
            <w:sz w:val="22"/>
            <w:szCs w:val="30"/>
            <w:lang w:val="en"/>
          </w:rPr>
          <w:t>Virginia</w:t>
        </w:r>
      </w:smartTag>
      <w:r w:rsidRPr="002B31F4">
        <w:rPr>
          <w:rFonts w:cs="AL-Hotham"/>
          <w:sz w:val="22"/>
          <w:szCs w:val="30"/>
          <w:lang w:val="en"/>
        </w:rPr>
        <w:t xml:space="preserve">, </w:t>
      </w:r>
      <w:smartTag w:uri="urn:schemas-microsoft-com:office:smarttags" w:element="place">
        <w:smartTag w:uri="urn:schemas-microsoft-com:office:smarttags" w:element="country-region">
          <w:r w:rsidRPr="002B31F4">
            <w:rPr>
              <w:rFonts w:cs="AL-Hotham"/>
              <w:sz w:val="22"/>
              <w:szCs w:val="30"/>
              <w:lang w:val="en"/>
            </w:rPr>
            <w:t>USA</w:t>
          </w:r>
        </w:smartTag>
      </w:smartTag>
      <w:r w:rsidRPr="002B31F4">
        <w:rPr>
          <w:rFonts w:cs="AL-Hotham"/>
          <w:sz w:val="22"/>
          <w:szCs w:val="30"/>
          <w:lang w:val="en"/>
        </w:rPr>
        <w:t>.</w:t>
      </w:r>
      <w:r w:rsidR="009572DC">
        <w:rPr>
          <w:rFonts w:cs="AL-Hotham"/>
          <w:sz w:val="22"/>
          <w:szCs w:val="30"/>
          <w:lang w:val="en"/>
        </w:rPr>
        <w:t xml:space="preserve"> </w:t>
      </w:r>
      <w:r w:rsidR="009A7999">
        <w:rPr>
          <w:rFonts w:cs="AL-Hotham"/>
          <w:sz w:val="22"/>
          <w:szCs w:val="30"/>
          <w:lang w:val="en"/>
        </w:rPr>
        <w:t xml:space="preserve"> </w:t>
      </w:r>
      <w:r w:rsidR="009572DC" w:rsidRPr="002B31F4">
        <w:rPr>
          <w:rFonts w:cs="AL-Hotham"/>
          <w:sz w:val="22"/>
          <w:szCs w:val="30"/>
          <w:lang w:val="en"/>
        </w:rPr>
        <w:t>2001.</w:t>
      </w:r>
    </w:p>
    <w:p w:rsidR="00AF67FF" w:rsidRPr="002B31F4" w:rsidRDefault="00AF67FF" w:rsidP="009A7999">
      <w:pPr>
        <w:widowControl w:val="0"/>
        <w:bidi w:val="0"/>
        <w:spacing w:line="245" w:lineRule="auto"/>
        <w:ind w:left="567" w:hanging="567"/>
        <w:jc w:val="lowKashida"/>
        <w:rPr>
          <w:rFonts w:cs="AL-Hotham"/>
          <w:color w:val="FFFFFF"/>
          <w:sz w:val="22"/>
          <w:szCs w:val="30"/>
          <w:rtl/>
          <w:lang w:val="en"/>
        </w:rPr>
      </w:pPr>
      <w:r w:rsidRPr="002B31F4">
        <w:rPr>
          <w:rFonts w:cs="AL-Hotham"/>
          <w:b/>
          <w:bCs/>
          <w:sz w:val="22"/>
          <w:szCs w:val="30"/>
          <w:lang w:val="en"/>
        </w:rPr>
        <w:t>De Bono, E.</w:t>
      </w:r>
      <w:r w:rsidRPr="002B31F4">
        <w:rPr>
          <w:rFonts w:cs="AL-Hotham"/>
          <w:sz w:val="22"/>
          <w:szCs w:val="30"/>
          <w:lang w:val="en"/>
        </w:rPr>
        <w:t xml:space="preserve"> </w:t>
      </w:r>
      <w:r w:rsidRPr="00E13976">
        <w:rPr>
          <w:rFonts w:cs="AL-Hotham"/>
          <w:i/>
          <w:iCs/>
          <w:sz w:val="22"/>
          <w:szCs w:val="30"/>
          <w:lang w:val="en"/>
        </w:rPr>
        <w:t>Thinking Course</w:t>
      </w:r>
      <w:r w:rsidRPr="002B31F4">
        <w:rPr>
          <w:rFonts w:cs="AL-Hotham"/>
          <w:sz w:val="22"/>
          <w:szCs w:val="30"/>
          <w:lang w:val="en"/>
        </w:rPr>
        <w:t>. MICA Management Resources (</w:t>
      </w:r>
      <w:smartTag w:uri="urn:schemas-microsoft-com:office:smarttags" w:element="place">
        <w:smartTag w:uri="urn:schemas-microsoft-com:office:smarttags" w:element="country-region">
          <w:r w:rsidRPr="002B31F4">
            <w:rPr>
              <w:rFonts w:cs="AL-Hotham"/>
              <w:sz w:val="22"/>
              <w:szCs w:val="30"/>
              <w:lang w:val="en"/>
            </w:rPr>
            <w:t>UK</w:t>
          </w:r>
        </w:smartTag>
      </w:smartTag>
      <w:r w:rsidRPr="002B31F4">
        <w:rPr>
          <w:rFonts w:cs="AL-Hotham"/>
          <w:sz w:val="22"/>
          <w:szCs w:val="30"/>
          <w:lang w:val="en"/>
        </w:rPr>
        <w:t xml:space="preserve">) Inc. </w:t>
      </w:r>
      <w:r w:rsidR="009A7999">
        <w:rPr>
          <w:rFonts w:cs="AL-Hotham"/>
          <w:sz w:val="22"/>
          <w:szCs w:val="30"/>
          <w:lang w:val="en"/>
        </w:rPr>
        <w:t xml:space="preserve"> </w:t>
      </w:r>
      <w:r w:rsidR="00E13976" w:rsidRPr="002B31F4">
        <w:rPr>
          <w:rFonts w:cs="AL-Hotham"/>
          <w:sz w:val="22"/>
          <w:szCs w:val="30"/>
          <w:lang w:val="en"/>
        </w:rPr>
        <w:t xml:space="preserve">1994. </w:t>
      </w:r>
      <w:r w:rsidR="00E13976" w:rsidRPr="002B31F4">
        <w:rPr>
          <w:rFonts w:cs="AL-Hotham"/>
          <w:sz w:val="22"/>
          <w:szCs w:val="30"/>
          <w:rtl/>
          <w:lang w:val="en"/>
        </w:rPr>
        <w:t xml:space="preserve"> </w:t>
      </w:r>
    </w:p>
    <w:p w:rsidR="00AF67FF" w:rsidRPr="002B31F4" w:rsidRDefault="00AF67FF" w:rsidP="009A7999">
      <w:pPr>
        <w:widowControl w:val="0"/>
        <w:bidi w:val="0"/>
        <w:spacing w:line="245" w:lineRule="auto"/>
        <w:ind w:left="567" w:hanging="567"/>
        <w:jc w:val="lowKashida"/>
        <w:rPr>
          <w:rFonts w:cs="AL-Hotham"/>
          <w:sz w:val="22"/>
          <w:szCs w:val="30"/>
          <w:lang w:val="en"/>
        </w:rPr>
      </w:pPr>
      <w:proofErr w:type="spellStart"/>
      <w:r w:rsidRPr="002B31F4">
        <w:rPr>
          <w:rFonts w:cs="AL-Hotham"/>
          <w:b/>
          <w:bCs/>
          <w:sz w:val="22"/>
          <w:szCs w:val="30"/>
          <w:lang w:val="en"/>
        </w:rPr>
        <w:t>Facione</w:t>
      </w:r>
      <w:proofErr w:type="spellEnd"/>
      <w:r w:rsidRPr="002B31F4">
        <w:rPr>
          <w:rFonts w:cs="AL-Hotham"/>
          <w:b/>
          <w:bCs/>
          <w:sz w:val="22"/>
          <w:szCs w:val="30"/>
          <w:lang w:val="en"/>
        </w:rPr>
        <w:t>, P.</w:t>
      </w:r>
      <w:r w:rsidRPr="002B31F4">
        <w:rPr>
          <w:rFonts w:cs="AL-Hotham"/>
          <w:sz w:val="22"/>
          <w:szCs w:val="30"/>
          <w:lang w:val="en"/>
        </w:rPr>
        <w:t xml:space="preserve"> </w:t>
      </w:r>
      <w:r w:rsidRPr="00CB2EE0">
        <w:rPr>
          <w:rFonts w:cs="AL-Hotham"/>
          <w:i/>
          <w:iCs/>
          <w:sz w:val="22"/>
          <w:szCs w:val="30"/>
          <w:lang w:val="en"/>
        </w:rPr>
        <w:t xml:space="preserve">The </w:t>
      </w:r>
      <w:smartTag w:uri="urn:schemas-microsoft-com:office:smarttags" w:element="place">
        <w:r w:rsidRPr="00CB2EE0">
          <w:rPr>
            <w:rFonts w:cs="AL-Hotham"/>
            <w:i/>
            <w:iCs/>
            <w:sz w:val="22"/>
            <w:szCs w:val="30"/>
            <w:lang w:val="en"/>
          </w:rPr>
          <w:t>Delphi</w:t>
        </w:r>
      </w:smartTag>
      <w:r w:rsidRPr="00CB2EE0">
        <w:rPr>
          <w:rFonts w:cs="AL-Hotham"/>
          <w:i/>
          <w:iCs/>
          <w:sz w:val="22"/>
          <w:szCs w:val="30"/>
          <w:lang w:val="en"/>
        </w:rPr>
        <w:t xml:space="preserve"> Report.</w:t>
      </w:r>
      <w:r w:rsidRPr="002B31F4">
        <w:rPr>
          <w:rFonts w:cs="AL-Hotham"/>
          <w:sz w:val="22"/>
          <w:szCs w:val="30"/>
          <w:lang w:val="en"/>
        </w:rPr>
        <w:t xml:space="preserve"> The </w:t>
      </w:r>
      <w:smartTag w:uri="urn:schemas-microsoft-com:office:smarttags" w:element="State">
        <w:r w:rsidRPr="002B31F4">
          <w:rPr>
            <w:rFonts w:cs="AL-Hotham"/>
            <w:sz w:val="22"/>
            <w:szCs w:val="30"/>
            <w:lang w:val="en"/>
          </w:rPr>
          <w:t>California</w:t>
        </w:r>
      </w:smartTag>
      <w:r w:rsidRPr="002B31F4">
        <w:rPr>
          <w:rFonts w:cs="AL-Hotham"/>
          <w:sz w:val="22"/>
          <w:szCs w:val="30"/>
          <w:lang w:val="en"/>
        </w:rPr>
        <w:t xml:space="preserve"> academic press, </w:t>
      </w:r>
      <w:smartTag w:uri="urn:schemas-microsoft-com:office:smarttags" w:element="place">
        <w:smartTag w:uri="urn:schemas-microsoft-com:office:smarttags" w:element="country-region">
          <w:r w:rsidRPr="002B31F4">
            <w:rPr>
              <w:rFonts w:cs="AL-Hotham"/>
              <w:sz w:val="22"/>
              <w:szCs w:val="30"/>
              <w:lang w:val="en"/>
            </w:rPr>
            <w:t>USA</w:t>
          </w:r>
        </w:smartTag>
      </w:smartTag>
      <w:r w:rsidRPr="002B31F4">
        <w:rPr>
          <w:rFonts w:cs="AL-Hotham"/>
          <w:sz w:val="22"/>
          <w:szCs w:val="30"/>
          <w:lang w:val="en"/>
        </w:rPr>
        <w:t>.</w:t>
      </w:r>
      <w:r w:rsidR="009572DC">
        <w:rPr>
          <w:rFonts w:cs="AL-Hotham"/>
          <w:sz w:val="22"/>
          <w:szCs w:val="30"/>
          <w:lang w:val="en"/>
        </w:rPr>
        <w:t xml:space="preserve"> </w:t>
      </w:r>
      <w:r w:rsidR="009A7999">
        <w:rPr>
          <w:rFonts w:cs="AL-Hotham"/>
          <w:sz w:val="22"/>
          <w:szCs w:val="30"/>
          <w:lang w:val="en"/>
        </w:rPr>
        <w:t xml:space="preserve"> </w:t>
      </w:r>
      <w:r w:rsidR="00E13976" w:rsidRPr="002B31F4">
        <w:rPr>
          <w:rFonts w:cs="AL-Hotham"/>
          <w:sz w:val="22"/>
          <w:szCs w:val="30"/>
          <w:lang w:val="en"/>
        </w:rPr>
        <w:t xml:space="preserve">1990. </w:t>
      </w:r>
    </w:p>
    <w:p w:rsidR="00AF67FF" w:rsidRPr="002B31F4" w:rsidRDefault="00AF67FF" w:rsidP="009A7999">
      <w:pPr>
        <w:widowControl w:val="0"/>
        <w:bidi w:val="0"/>
        <w:spacing w:line="245" w:lineRule="auto"/>
        <w:ind w:left="567" w:hanging="567"/>
        <w:jc w:val="lowKashida"/>
        <w:rPr>
          <w:rFonts w:cs="AL-Hotham"/>
          <w:sz w:val="22"/>
          <w:szCs w:val="30"/>
          <w:lang w:val="en"/>
        </w:rPr>
      </w:pPr>
      <w:r w:rsidRPr="002B31F4">
        <w:rPr>
          <w:rFonts w:cs="AL-Hotham"/>
          <w:b/>
          <w:bCs/>
          <w:sz w:val="22"/>
          <w:szCs w:val="30"/>
          <w:lang w:val="en"/>
        </w:rPr>
        <w:t>Friedman, L.</w:t>
      </w:r>
      <w:r w:rsidRPr="002B31F4">
        <w:rPr>
          <w:rFonts w:cs="AL-Hotham"/>
          <w:sz w:val="22"/>
          <w:szCs w:val="30"/>
          <w:lang w:val="en"/>
        </w:rPr>
        <w:t xml:space="preserve"> </w:t>
      </w:r>
      <w:r w:rsidRPr="00CB2EE0">
        <w:rPr>
          <w:rFonts w:cs="AL-Hotham"/>
          <w:i/>
          <w:iCs/>
          <w:sz w:val="22"/>
          <w:szCs w:val="30"/>
          <w:lang w:val="en"/>
        </w:rPr>
        <w:t>Pollution.</w:t>
      </w:r>
      <w:r w:rsidRPr="002B31F4">
        <w:rPr>
          <w:rFonts w:cs="AL-Hotham"/>
          <w:sz w:val="22"/>
          <w:szCs w:val="30"/>
          <w:lang w:val="en"/>
        </w:rPr>
        <w:t xml:space="preserve"> </w:t>
      </w:r>
      <w:proofErr w:type="spellStart"/>
      <w:r w:rsidRPr="002B31F4">
        <w:rPr>
          <w:rFonts w:cs="AL-Hotham"/>
          <w:sz w:val="22"/>
          <w:szCs w:val="30"/>
          <w:lang w:val="en"/>
        </w:rPr>
        <w:t>Greenhaven</w:t>
      </w:r>
      <w:proofErr w:type="spellEnd"/>
      <w:r w:rsidRPr="002B31F4">
        <w:rPr>
          <w:rFonts w:cs="AL-Hotham"/>
          <w:sz w:val="22"/>
          <w:szCs w:val="30"/>
          <w:lang w:val="en"/>
        </w:rPr>
        <w:t xml:space="preserve"> press, </w:t>
      </w:r>
      <w:smartTag w:uri="urn:schemas-microsoft-com:office:smarttags" w:element="place">
        <w:smartTag w:uri="urn:schemas-microsoft-com:office:smarttags" w:element="country-region">
          <w:r w:rsidRPr="002B31F4">
            <w:rPr>
              <w:rFonts w:cs="AL-Hotham"/>
              <w:sz w:val="22"/>
              <w:szCs w:val="30"/>
              <w:lang w:val="en"/>
            </w:rPr>
            <w:t>USA</w:t>
          </w:r>
        </w:smartTag>
      </w:smartTag>
      <w:r w:rsidRPr="002B31F4">
        <w:rPr>
          <w:rFonts w:cs="AL-Hotham"/>
          <w:sz w:val="22"/>
          <w:szCs w:val="30"/>
          <w:lang w:val="en"/>
        </w:rPr>
        <w:t>.</w:t>
      </w:r>
      <w:r w:rsidR="009572DC">
        <w:rPr>
          <w:rFonts w:cs="AL-Hotham"/>
          <w:sz w:val="22"/>
          <w:szCs w:val="30"/>
          <w:lang w:val="en"/>
        </w:rPr>
        <w:t xml:space="preserve"> </w:t>
      </w:r>
      <w:r w:rsidR="009A7999">
        <w:rPr>
          <w:rFonts w:cs="AL-Hotham"/>
          <w:sz w:val="22"/>
          <w:szCs w:val="30"/>
          <w:lang w:val="en"/>
        </w:rPr>
        <w:t xml:space="preserve"> </w:t>
      </w:r>
      <w:r w:rsidR="009572DC" w:rsidRPr="002B31F4">
        <w:rPr>
          <w:rFonts w:cs="AL-Hotham"/>
          <w:sz w:val="22"/>
          <w:szCs w:val="30"/>
          <w:lang w:val="en"/>
        </w:rPr>
        <w:t>2008.</w:t>
      </w:r>
    </w:p>
    <w:p w:rsidR="00AF67FF" w:rsidRPr="00993154" w:rsidRDefault="00AF67FF" w:rsidP="009A7999">
      <w:pPr>
        <w:widowControl w:val="0"/>
        <w:bidi w:val="0"/>
        <w:spacing w:line="245" w:lineRule="auto"/>
        <w:ind w:left="567" w:hanging="567"/>
        <w:jc w:val="lowKashida"/>
        <w:rPr>
          <w:rFonts w:cs="AL-Hotham"/>
          <w:sz w:val="22"/>
          <w:szCs w:val="30"/>
          <w:lang w:val="en"/>
        </w:rPr>
      </w:pPr>
      <w:proofErr w:type="spellStart"/>
      <w:r w:rsidRPr="002B31F4">
        <w:rPr>
          <w:rFonts w:cs="AL-Hotham"/>
          <w:b/>
          <w:bCs/>
          <w:sz w:val="22"/>
          <w:szCs w:val="30"/>
          <w:lang w:val="en"/>
        </w:rPr>
        <w:t>Gadzella</w:t>
      </w:r>
      <w:proofErr w:type="spellEnd"/>
      <w:r w:rsidRPr="002B31F4">
        <w:rPr>
          <w:rFonts w:cs="AL-Hotham"/>
          <w:b/>
          <w:bCs/>
          <w:sz w:val="22"/>
          <w:szCs w:val="30"/>
          <w:lang w:val="en"/>
        </w:rPr>
        <w:t xml:space="preserve">, B, Stacks, J, Stephens, R, </w:t>
      </w:r>
      <w:proofErr w:type="spellStart"/>
      <w:r w:rsidRPr="002B31F4">
        <w:rPr>
          <w:rFonts w:cs="AL-Hotham"/>
          <w:b/>
          <w:bCs/>
          <w:sz w:val="22"/>
          <w:szCs w:val="30"/>
          <w:lang w:val="en"/>
        </w:rPr>
        <w:t>Masten</w:t>
      </w:r>
      <w:proofErr w:type="spellEnd"/>
      <w:r w:rsidRPr="002B31F4">
        <w:rPr>
          <w:rFonts w:cs="AL-Hotham"/>
          <w:b/>
          <w:bCs/>
          <w:sz w:val="22"/>
          <w:szCs w:val="30"/>
          <w:lang w:val="en"/>
        </w:rPr>
        <w:t>, W.</w:t>
      </w:r>
      <w:r w:rsidRPr="002B31F4">
        <w:rPr>
          <w:rFonts w:cs="AL-Hotham"/>
          <w:sz w:val="22"/>
          <w:szCs w:val="30"/>
          <w:lang w:val="en"/>
        </w:rPr>
        <w:t xml:space="preserve"> </w:t>
      </w:r>
      <w:r w:rsidRPr="00CB2EE0">
        <w:rPr>
          <w:rFonts w:cs="AL-Hotham"/>
          <w:i/>
          <w:iCs/>
          <w:sz w:val="22"/>
          <w:szCs w:val="30"/>
          <w:lang w:val="en"/>
        </w:rPr>
        <w:t>Watson – Glaser Critical Thinking Appraisal, Form – S for education majors.</w:t>
      </w:r>
      <w:r w:rsidRPr="00993154">
        <w:rPr>
          <w:rFonts w:cs="AL-Hotham"/>
          <w:sz w:val="22"/>
          <w:szCs w:val="30"/>
          <w:lang w:val="en"/>
        </w:rPr>
        <w:t xml:space="preserve"> Journal of instructional psychology, </w:t>
      </w:r>
      <w:proofErr w:type="spellStart"/>
      <w:r w:rsidRPr="00993154">
        <w:rPr>
          <w:rFonts w:cs="AL-Hotham"/>
          <w:sz w:val="22"/>
          <w:szCs w:val="30"/>
          <w:lang w:val="en"/>
        </w:rPr>
        <w:t>vol</w:t>
      </w:r>
      <w:proofErr w:type="spellEnd"/>
      <w:r w:rsidRPr="00993154">
        <w:rPr>
          <w:rFonts w:cs="AL-Hotham"/>
          <w:sz w:val="22"/>
          <w:szCs w:val="30"/>
          <w:lang w:val="en"/>
        </w:rPr>
        <w:t>, 32, no 1</w:t>
      </w:r>
      <w:r w:rsidR="00E13976">
        <w:rPr>
          <w:rFonts w:cs="AL-Hotham"/>
          <w:sz w:val="22"/>
          <w:szCs w:val="30"/>
          <w:lang w:val="en"/>
        </w:rPr>
        <w:t xml:space="preserve">, </w:t>
      </w:r>
      <w:r w:rsidR="009A7999">
        <w:rPr>
          <w:rFonts w:cs="AL-Hotham"/>
          <w:sz w:val="22"/>
          <w:szCs w:val="30"/>
          <w:lang w:val="en"/>
        </w:rPr>
        <w:t xml:space="preserve"> </w:t>
      </w:r>
      <w:r w:rsidR="00E13976" w:rsidRPr="002B31F4">
        <w:rPr>
          <w:rFonts w:cs="AL-Hotham"/>
          <w:sz w:val="22"/>
          <w:szCs w:val="30"/>
          <w:lang w:val="en"/>
        </w:rPr>
        <w:t>2005.</w:t>
      </w:r>
    </w:p>
    <w:p w:rsidR="00AF67FF" w:rsidRPr="00993154" w:rsidRDefault="00AF67FF" w:rsidP="009A7999">
      <w:pPr>
        <w:widowControl w:val="0"/>
        <w:bidi w:val="0"/>
        <w:spacing w:line="245" w:lineRule="auto"/>
        <w:ind w:left="567" w:hanging="567"/>
        <w:jc w:val="lowKashida"/>
        <w:rPr>
          <w:rFonts w:cs="AL-Hotham"/>
          <w:sz w:val="22"/>
          <w:szCs w:val="30"/>
          <w:lang w:val="en"/>
        </w:rPr>
      </w:pPr>
      <w:r w:rsidRPr="002B31F4">
        <w:rPr>
          <w:rFonts w:cs="AL-Hotham"/>
          <w:b/>
          <w:bCs/>
          <w:sz w:val="22"/>
          <w:szCs w:val="30"/>
          <w:lang w:val="en"/>
        </w:rPr>
        <w:t>Herr, N.</w:t>
      </w:r>
      <w:r w:rsidRPr="00993154">
        <w:rPr>
          <w:rFonts w:cs="AL-Hotham"/>
          <w:sz w:val="22"/>
          <w:szCs w:val="30"/>
          <w:lang w:val="en"/>
        </w:rPr>
        <w:t xml:space="preserve"> </w:t>
      </w:r>
      <w:r w:rsidRPr="00CB2EE0">
        <w:rPr>
          <w:rFonts w:cs="AL-Hotham"/>
          <w:i/>
          <w:iCs/>
          <w:sz w:val="22"/>
          <w:szCs w:val="30"/>
          <w:lang w:val="en"/>
        </w:rPr>
        <w:t>The source book for teaching science.</w:t>
      </w:r>
      <w:r w:rsidRPr="00993154">
        <w:rPr>
          <w:rFonts w:cs="AL-Hotham"/>
          <w:sz w:val="22"/>
          <w:szCs w:val="30"/>
          <w:lang w:val="en"/>
        </w:rPr>
        <w:t xml:space="preserve"> Strategies, activities, and instructional resources. </w:t>
      </w:r>
      <w:proofErr w:type="spellStart"/>
      <w:r w:rsidRPr="00993154">
        <w:rPr>
          <w:rFonts w:cs="AL-Hotham"/>
          <w:sz w:val="22"/>
          <w:szCs w:val="30"/>
          <w:lang w:val="en"/>
        </w:rPr>
        <w:t>Jossey</w:t>
      </w:r>
      <w:proofErr w:type="spellEnd"/>
      <w:r w:rsidRPr="00993154">
        <w:rPr>
          <w:rFonts w:cs="AL-Hotham"/>
          <w:sz w:val="22"/>
          <w:szCs w:val="30"/>
          <w:lang w:val="en"/>
        </w:rPr>
        <w:t xml:space="preserve"> – Bass, A Wiley </w:t>
      </w:r>
      <w:r w:rsidRPr="00993154">
        <w:rPr>
          <w:rFonts w:cs="AL-Hotham"/>
          <w:sz w:val="22"/>
          <w:szCs w:val="30"/>
          <w:lang w:val="en"/>
        </w:rPr>
        <w:lastRenderedPageBreak/>
        <w:t xml:space="preserve">imprint, CA, </w:t>
      </w:r>
      <w:smartTag w:uri="urn:schemas-microsoft-com:office:smarttags" w:element="place">
        <w:smartTag w:uri="urn:schemas-microsoft-com:office:smarttags" w:element="country-region">
          <w:r w:rsidRPr="00993154">
            <w:rPr>
              <w:rFonts w:cs="AL-Hotham"/>
              <w:sz w:val="22"/>
              <w:szCs w:val="30"/>
              <w:lang w:val="en"/>
            </w:rPr>
            <w:t>USA</w:t>
          </w:r>
        </w:smartTag>
      </w:smartTag>
      <w:r w:rsidRPr="00993154">
        <w:rPr>
          <w:rFonts w:cs="AL-Hotham"/>
          <w:sz w:val="22"/>
          <w:szCs w:val="30"/>
          <w:lang w:val="en"/>
        </w:rPr>
        <w:t>.</w:t>
      </w:r>
      <w:r w:rsidR="00E13976">
        <w:rPr>
          <w:rFonts w:cs="AL-Hotham"/>
          <w:sz w:val="22"/>
          <w:szCs w:val="30"/>
          <w:lang w:val="en"/>
        </w:rPr>
        <w:t xml:space="preserve"> </w:t>
      </w:r>
      <w:r w:rsidR="009A7999">
        <w:rPr>
          <w:rFonts w:cs="AL-Hotham"/>
          <w:sz w:val="22"/>
          <w:szCs w:val="30"/>
          <w:lang w:val="en"/>
        </w:rPr>
        <w:t xml:space="preserve"> </w:t>
      </w:r>
      <w:r w:rsidR="00E13976" w:rsidRPr="00993154">
        <w:rPr>
          <w:rFonts w:cs="AL-Hotham"/>
          <w:sz w:val="22"/>
          <w:szCs w:val="30"/>
          <w:lang w:val="en"/>
        </w:rPr>
        <w:t>2008.</w:t>
      </w:r>
    </w:p>
    <w:p w:rsidR="00AF67FF" w:rsidRPr="002B31F4" w:rsidRDefault="00AF67FF" w:rsidP="00E13976">
      <w:pPr>
        <w:widowControl w:val="0"/>
        <w:bidi w:val="0"/>
        <w:spacing w:line="245" w:lineRule="auto"/>
        <w:ind w:left="567" w:hanging="567"/>
        <w:jc w:val="lowKashida"/>
        <w:rPr>
          <w:rFonts w:cs="AL-Hotham"/>
          <w:sz w:val="22"/>
          <w:szCs w:val="30"/>
        </w:rPr>
      </w:pPr>
      <w:r w:rsidRPr="002B31F4">
        <w:rPr>
          <w:rFonts w:cs="AL-Hotham"/>
          <w:b/>
          <w:bCs/>
          <w:sz w:val="22"/>
          <w:szCs w:val="30"/>
          <w:lang w:val="en"/>
        </w:rPr>
        <w:t xml:space="preserve">Melchior, Timothy M, </w:t>
      </w:r>
      <w:proofErr w:type="spellStart"/>
      <w:r w:rsidRPr="002B31F4">
        <w:rPr>
          <w:rFonts w:cs="AL-Hotham"/>
          <w:b/>
          <w:bCs/>
          <w:sz w:val="22"/>
          <w:szCs w:val="30"/>
          <w:lang w:val="en"/>
        </w:rPr>
        <w:t>Kaufold</w:t>
      </w:r>
      <w:proofErr w:type="spellEnd"/>
      <w:r w:rsidRPr="002B31F4">
        <w:rPr>
          <w:rFonts w:cs="AL-Hotham"/>
          <w:b/>
          <w:bCs/>
          <w:sz w:val="22"/>
          <w:szCs w:val="30"/>
          <w:lang w:val="en"/>
        </w:rPr>
        <w:t>, Robert E, and Edwards, Ellen</w:t>
      </w:r>
      <w:r w:rsidRPr="002B31F4">
        <w:rPr>
          <w:rFonts w:cs="AL-Hotham"/>
          <w:sz w:val="22"/>
          <w:szCs w:val="30"/>
          <w:lang w:val="en"/>
        </w:rPr>
        <w:t xml:space="preserve"> </w:t>
      </w:r>
      <w:r w:rsidRPr="00CB2EE0">
        <w:rPr>
          <w:rFonts w:cs="AL-Hotham"/>
          <w:i/>
          <w:iCs/>
          <w:sz w:val="22"/>
          <w:szCs w:val="30"/>
          <w:lang w:val="en"/>
        </w:rPr>
        <w:t xml:space="preserve">Using CORT Thinking in schools. </w:t>
      </w:r>
      <w:r w:rsidRPr="002B31F4">
        <w:rPr>
          <w:rFonts w:cs="AL-Hotham"/>
          <w:sz w:val="22"/>
          <w:szCs w:val="30"/>
          <w:lang w:val="en"/>
        </w:rPr>
        <w:t xml:space="preserve">Education Leadership, vol.45, Issue 7, </w:t>
      </w:r>
      <w:r w:rsidR="00E13976" w:rsidRPr="002B31F4">
        <w:rPr>
          <w:rFonts w:cs="AL-Hotham"/>
          <w:sz w:val="22"/>
          <w:szCs w:val="30"/>
          <w:lang w:val="en"/>
        </w:rPr>
        <w:t xml:space="preserve">(1988). </w:t>
      </w:r>
      <w:r w:rsidRPr="002B31F4">
        <w:rPr>
          <w:rFonts w:cs="AL-Hotham"/>
          <w:sz w:val="22"/>
          <w:szCs w:val="30"/>
          <w:lang w:val="en"/>
        </w:rPr>
        <w:t>P32 – 33.</w:t>
      </w:r>
      <w:r w:rsidRPr="002B31F4">
        <w:rPr>
          <w:rFonts w:cs="AL-Hotham"/>
          <w:sz w:val="22"/>
          <w:szCs w:val="30"/>
          <w:rtl/>
          <w:lang w:val="en"/>
        </w:rPr>
        <w:t xml:space="preserve"> </w:t>
      </w:r>
    </w:p>
    <w:p w:rsidR="00AF67FF" w:rsidRPr="002B31F4" w:rsidRDefault="00AF67FF" w:rsidP="009A7999">
      <w:pPr>
        <w:widowControl w:val="0"/>
        <w:bidi w:val="0"/>
        <w:spacing w:line="245" w:lineRule="auto"/>
        <w:ind w:left="567" w:hanging="567"/>
        <w:jc w:val="lowKashida"/>
        <w:rPr>
          <w:rFonts w:cs="AL-Hotham"/>
          <w:sz w:val="22"/>
          <w:szCs w:val="30"/>
          <w:lang w:val="en"/>
        </w:rPr>
      </w:pPr>
      <w:r w:rsidRPr="002B31F4">
        <w:rPr>
          <w:rFonts w:cs="AL-Hotham"/>
          <w:b/>
          <w:bCs/>
          <w:sz w:val="22"/>
          <w:szCs w:val="30"/>
          <w:lang w:val="en"/>
        </w:rPr>
        <w:t>Moore, B, and Parker, R.</w:t>
      </w:r>
      <w:r w:rsidRPr="002B31F4">
        <w:rPr>
          <w:rFonts w:cs="AL-Hotham"/>
          <w:sz w:val="22"/>
          <w:szCs w:val="30"/>
          <w:lang w:val="en"/>
        </w:rPr>
        <w:t xml:space="preserve"> </w:t>
      </w:r>
      <w:r w:rsidRPr="00CB2EE0">
        <w:rPr>
          <w:rFonts w:cs="AL-Hotham"/>
          <w:i/>
          <w:iCs/>
          <w:sz w:val="22"/>
          <w:szCs w:val="30"/>
          <w:lang w:val="en"/>
        </w:rPr>
        <w:t>Critical thinking.</w:t>
      </w:r>
      <w:r w:rsidRPr="002B31F4">
        <w:rPr>
          <w:rFonts w:cs="AL-Hotham"/>
          <w:sz w:val="22"/>
          <w:szCs w:val="30"/>
          <w:lang w:val="en"/>
        </w:rPr>
        <w:t xml:space="preserve"> Ninth edition, McGraw – Hill, </w:t>
      </w:r>
      <w:smartTag w:uri="urn:schemas-microsoft-com:office:smarttags" w:element="place">
        <w:smartTag w:uri="urn:schemas-microsoft-com:office:smarttags" w:element="State">
          <w:r w:rsidRPr="002B31F4">
            <w:rPr>
              <w:rFonts w:cs="AL-Hotham"/>
              <w:sz w:val="22"/>
              <w:szCs w:val="30"/>
              <w:lang w:val="en"/>
            </w:rPr>
            <w:t>New York</w:t>
          </w:r>
        </w:smartTag>
      </w:smartTag>
      <w:r w:rsidRPr="002B31F4">
        <w:rPr>
          <w:rFonts w:cs="AL-Hotham"/>
          <w:sz w:val="22"/>
          <w:szCs w:val="30"/>
          <w:lang w:val="en"/>
        </w:rPr>
        <w:t>.</w:t>
      </w:r>
      <w:r w:rsidR="00E13976" w:rsidRPr="00E13976">
        <w:rPr>
          <w:rFonts w:cs="AL-Hotham"/>
          <w:sz w:val="22"/>
          <w:szCs w:val="30"/>
          <w:lang w:val="en"/>
        </w:rPr>
        <w:t xml:space="preserve"> </w:t>
      </w:r>
      <w:r w:rsidR="009A7999">
        <w:rPr>
          <w:rFonts w:cs="AL-Hotham"/>
          <w:sz w:val="22"/>
          <w:szCs w:val="30"/>
          <w:lang w:val="en"/>
        </w:rPr>
        <w:t xml:space="preserve"> </w:t>
      </w:r>
      <w:r w:rsidR="00E13976" w:rsidRPr="002B31F4">
        <w:rPr>
          <w:rFonts w:cs="AL-Hotham"/>
          <w:sz w:val="22"/>
          <w:szCs w:val="30"/>
          <w:lang w:val="en"/>
        </w:rPr>
        <w:t>2009.</w:t>
      </w:r>
    </w:p>
    <w:p w:rsidR="00AF67FF" w:rsidRPr="002B31F4" w:rsidRDefault="00AF67FF" w:rsidP="009A7999">
      <w:pPr>
        <w:widowControl w:val="0"/>
        <w:bidi w:val="0"/>
        <w:spacing w:line="245" w:lineRule="auto"/>
        <w:ind w:left="567" w:hanging="567"/>
        <w:jc w:val="lowKashida"/>
        <w:rPr>
          <w:rFonts w:cs="AL-Hotham"/>
          <w:sz w:val="22"/>
          <w:szCs w:val="30"/>
        </w:rPr>
      </w:pPr>
      <w:r w:rsidRPr="002B31F4">
        <w:rPr>
          <w:rFonts w:cs="AL-Hotham"/>
          <w:b/>
          <w:bCs/>
          <w:sz w:val="22"/>
          <w:szCs w:val="30"/>
          <w:lang w:val="en"/>
        </w:rPr>
        <w:t>National wildlife federation,</w:t>
      </w:r>
      <w:r w:rsidRPr="002B31F4">
        <w:rPr>
          <w:rFonts w:cs="AL-Hotham"/>
          <w:sz w:val="22"/>
          <w:szCs w:val="30"/>
          <w:lang w:val="en"/>
        </w:rPr>
        <w:t xml:space="preserve"> </w:t>
      </w:r>
      <w:r w:rsidRPr="00CB2EE0">
        <w:rPr>
          <w:rFonts w:cs="AL-Hotham"/>
          <w:i/>
          <w:iCs/>
          <w:sz w:val="22"/>
          <w:szCs w:val="30"/>
          <w:lang w:val="en"/>
        </w:rPr>
        <w:t>Nature Scope, Pollution, Problems and solutions.</w:t>
      </w:r>
      <w:r w:rsidRPr="002B31F4">
        <w:rPr>
          <w:rFonts w:cs="AL-Hotham"/>
          <w:sz w:val="22"/>
          <w:szCs w:val="30"/>
          <w:lang w:val="en"/>
        </w:rPr>
        <w:t xml:space="preserve"> McGraw – Hill, </w:t>
      </w:r>
      <w:smartTag w:uri="urn:schemas-microsoft-com:office:smarttags" w:element="place">
        <w:smartTag w:uri="urn:schemas-microsoft-com:office:smarttags" w:element="State">
          <w:r w:rsidRPr="002B31F4">
            <w:rPr>
              <w:rFonts w:cs="AL-Hotham"/>
              <w:sz w:val="22"/>
              <w:szCs w:val="30"/>
              <w:lang w:val="en"/>
            </w:rPr>
            <w:t>New York</w:t>
          </w:r>
        </w:smartTag>
      </w:smartTag>
      <w:r w:rsidRPr="002B31F4">
        <w:rPr>
          <w:rFonts w:cs="AL-Hotham"/>
          <w:sz w:val="22"/>
          <w:szCs w:val="30"/>
          <w:lang w:val="en"/>
        </w:rPr>
        <w:t>.</w:t>
      </w:r>
      <w:r w:rsidRPr="002B31F4">
        <w:rPr>
          <w:rFonts w:cs="AL-Hotham"/>
          <w:sz w:val="22"/>
          <w:szCs w:val="30"/>
          <w:rtl/>
          <w:lang w:val="en"/>
        </w:rPr>
        <w:t xml:space="preserve"> </w:t>
      </w:r>
      <w:r w:rsidR="009A7999">
        <w:rPr>
          <w:rFonts w:cs="AL-Hotham"/>
          <w:sz w:val="22"/>
          <w:szCs w:val="30"/>
          <w:lang w:val="en"/>
        </w:rPr>
        <w:t xml:space="preserve"> </w:t>
      </w:r>
      <w:r w:rsidR="00E13976" w:rsidRPr="002B31F4">
        <w:rPr>
          <w:rFonts w:cs="AL-Hotham"/>
          <w:sz w:val="22"/>
          <w:szCs w:val="30"/>
          <w:lang w:val="en"/>
        </w:rPr>
        <w:t>1998.</w:t>
      </w:r>
    </w:p>
    <w:p w:rsidR="00AF67FF" w:rsidRPr="002B31F4" w:rsidRDefault="00AF67FF" w:rsidP="009A7999">
      <w:pPr>
        <w:widowControl w:val="0"/>
        <w:bidi w:val="0"/>
        <w:spacing w:line="245" w:lineRule="auto"/>
        <w:ind w:left="567" w:hanging="567"/>
        <w:jc w:val="lowKashida"/>
        <w:rPr>
          <w:rFonts w:cs="AL-Hotham"/>
          <w:sz w:val="22"/>
          <w:szCs w:val="30"/>
          <w:lang w:val="en"/>
        </w:rPr>
      </w:pPr>
      <w:r w:rsidRPr="002B31F4">
        <w:rPr>
          <w:rFonts w:cs="AL-Hotham"/>
          <w:b/>
          <w:bCs/>
          <w:sz w:val="22"/>
          <w:szCs w:val="30"/>
          <w:lang w:val="en"/>
        </w:rPr>
        <w:t>Paul, R and Elder, L.</w:t>
      </w:r>
      <w:r w:rsidRPr="002B31F4">
        <w:rPr>
          <w:rFonts w:cs="AL-Hotham"/>
          <w:sz w:val="22"/>
          <w:szCs w:val="30"/>
          <w:lang w:val="en"/>
        </w:rPr>
        <w:t xml:space="preserve"> </w:t>
      </w:r>
      <w:r w:rsidRPr="00CB2EE0">
        <w:rPr>
          <w:rFonts w:cs="AL-Hotham"/>
          <w:i/>
          <w:iCs/>
          <w:sz w:val="22"/>
          <w:szCs w:val="30"/>
          <w:lang w:val="en"/>
        </w:rPr>
        <w:t>Critical Thinking.</w:t>
      </w:r>
      <w:r w:rsidRPr="002B31F4">
        <w:rPr>
          <w:rFonts w:cs="AL-Hotham"/>
          <w:sz w:val="22"/>
          <w:szCs w:val="30"/>
          <w:lang w:val="en"/>
        </w:rPr>
        <w:t xml:space="preserve"> </w:t>
      </w:r>
      <w:r w:rsidRPr="00CB2EE0">
        <w:rPr>
          <w:rFonts w:cs="AL-Hotham"/>
          <w:i/>
          <w:iCs/>
          <w:sz w:val="22"/>
          <w:szCs w:val="30"/>
          <w:lang w:val="en"/>
        </w:rPr>
        <w:t>Tools for taking charge of your learning and your life.</w:t>
      </w:r>
      <w:r w:rsidRPr="002B31F4">
        <w:rPr>
          <w:rFonts w:cs="AL-Hotham"/>
          <w:sz w:val="22"/>
          <w:szCs w:val="30"/>
          <w:lang w:val="en"/>
        </w:rPr>
        <w:t xml:space="preserve"> Pearson prentice hall, </w:t>
      </w:r>
      <w:smartTag w:uri="urn:schemas-microsoft-com:office:smarttags" w:element="State">
        <w:r w:rsidRPr="002B31F4">
          <w:rPr>
            <w:rFonts w:cs="AL-Hotham"/>
            <w:sz w:val="22"/>
            <w:szCs w:val="30"/>
            <w:lang w:val="en"/>
          </w:rPr>
          <w:t>Ohio</w:t>
        </w:r>
      </w:smartTag>
      <w:r w:rsidRPr="002B31F4">
        <w:rPr>
          <w:rFonts w:cs="AL-Hotham"/>
          <w:sz w:val="22"/>
          <w:szCs w:val="30"/>
          <w:lang w:val="en"/>
        </w:rPr>
        <w:t xml:space="preserve">, </w:t>
      </w:r>
      <w:smartTag w:uri="urn:schemas-microsoft-com:office:smarttags" w:element="place">
        <w:smartTag w:uri="urn:schemas-microsoft-com:office:smarttags" w:element="country-region">
          <w:r w:rsidRPr="002B31F4">
            <w:rPr>
              <w:rFonts w:cs="AL-Hotham"/>
              <w:sz w:val="22"/>
              <w:szCs w:val="30"/>
              <w:lang w:val="en"/>
            </w:rPr>
            <w:t>USA</w:t>
          </w:r>
        </w:smartTag>
      </w:smartTag>
      <w:r w:rsidRPr="002B31F4">
        <w:rPr>
          <w:rFonts w:cs="AL-Hotham"/>
          <w:sz w:val="22"/>
          <w:szCs w:val="30"/>
          <w:lang w:val="en"/>
        </w:rPr>
        <w:t xml:space="preserve">. </w:t>
      </w:r>
      <w:r w:rsidR="009A7999">
        <w:rPr>
          <w:rFonts w:cs="AL-Hotham"/>
          <w:sz w:val="22"/>
          <w:szCs w:val="30"/>
          <w:lang w:val="en"/>
        </w:rPr>
        <w:t xml:space="preserve"> </w:t>
      </w:r>
      <w:r w:rsidR="00E13976" w:rsidRPr="002B31F4">
        <w:rPr>
          <w:rFonts w:cs="AL-Hotham"/>
          <w:sz w:val="22"/>
          <w:szCs w:val="30"/>
          <w:lang w:val="en"/>
        </w:rPr>
        <w:t>2006.</w:t>
      </w:r>
    </w:p>
    <w:p w:rsidR="00AF67FF" w:rsidRPr="002B31F4" w:rsidRDefault="00AF67FF" w:rsidP="003722D9">
      <w:pPr>
        <w:widowControl w:val="0"/>
        <w:bidi w:val="0"/>
        <w:spacing w:line="245" w:lineRule="auto"/>
        <w:ind w:left="567" w:hanging="567"/>
        <w:jc w:val="lowKashida"/>
        <w:rPr>
          <w:rFonts w:cs="AL-Hotham"/>
          <w:sz w:val="22"/>
          <w:szCs w:val="30"/>
          <w:lang w:val="en"/>
        </w:rPr>
      </w:pPr>
      <w:r w:rsidRPr="002B31F4">
        <w:rPr>
          <w:rFonts w:cs="AL-Hotham"/>
          <w:b/>
          <w:bCs/>
          <w:sz w:val="22"/>
          <w:szCs w:val="30"/>
          <w:lang w:val="en"/>
        </w:rPr>
        <w:t>Paul, R and Elder, L.</w:t>
      </w:r>
      <w:r w:rsidRPr="002B31F4">
        <w:rPr>
          <w:rFonts w:cs="AL-Hotham"/>
          <w:sz w:val="22"/>
          <w:szCs w:val="30"/>
          <w:lang w:val="en"/>
        </w:rPr>
        <w:t xml:space="preserve"> </w:t>
      </w:r>
      <w:r w:rsidRPr="0070737D">
        <w:rPr>
          <w:rFonts w:cs="AL-Hotham"/>
          <w:i/>
          <w:iCs/>
          <w:sz w:val="22"/>
          <w:szCs w:val="30"/>
          <w:lang w:val="en"/>
        </w:rPr>
        <w:t>Critical Thinking. Concepts and Tools.</w:t>
      </w:r>
      <w:r w:rsidRPr="002B31F4">
        <w:rPr>
          <w:rFonts w:cs="AL-Hotham"/>
          <w:sz w:val="22"/>
          <w:szCs w:val="30"/>
          <w:lang w:val="en"/>
        </w:rPr>
        <w:t xml:space="preserve"> Fifth edition, Foundation for critical thinking press, </w:t>
      </w:r>
      <w:smartTag w:uri="urn:schemas-microsoft-com:office:smarttags" w:element="place">
        <w:smartTag w:uri="urn:schemas-microsoft-com:office:smarttags" w:element="country-region">
          <w:r w:rsidRPr="002B31F4">
            <w:rPr>
              <w:rFonts w:cs="AL-Hotham"/>
              <w:sz w:val="22"/>
              <w:szCs w:val="30"/>
              <w:lang w:val="en"/>
            </w:rPr>
            <w:t>USA</w:t>
          </w:r>
        </w:smartTag>
      </w:smartTag>
      <w:r w:rsidRPr="002B31F4">
        <w:rPr>
          <w:rFonts w:cs="AL-Hotham"/>
          <w:sz w:val="22"/>
          <w:szCs w:val="30"/>
          <w:lang w:val="en"/>
        </w:rPr>
        <w:t>.</w:t>
      </w:r>
      <w:r w:rsidR="00E13976" w:rsidRPr="00E13976">
        <w:rPr>
          <w:rFonts w:cs="AL-Hotham"/>
          <w:sz w:val="22"/>
          <w:szCs w:val="30"/>
          <w:lang w:val="en"/>
        </w:rPr>
        <w:t xml:space="preserve"> </w:t>
      </w:r>
      <w:r w:rsidR="003722D9">
        <w:rPr>
          <w:rFonts w:cs="AL-Hotham"/>
          <w:sz w:val="22"/>
          <w:szCs w:val="30"/>
          <w:lang w:val="en"/>
        </w:rPr>
        <w:t xml:space="preserve"> </w:t>
      </w:r>
      <w:r w:rsidR="00E13976" w:rsidRPr="002B31F4">
        <w:rPr>
          <w:rFonts w:cs="AL-Hotham"/>
          <w:sz w:val="22"/>
          <w:szCs w:val="30"/>
          <w:lang w:val="en"/>
        </w:rPr>
        <w:t>2008.</w:t>
      </w:r>
    </w:p>
    <w:p w:rsidR="00F73EC7" w:rsidRDefault="00AF67FF" w:rsidP="003722D9">
      <w:pPr>
        <w:widowControl w:val="0"/>
        <w:bidi w:val="0"/>
        <w:spacing w:line="245" w:lineRule="auto"/>
        <w:ind w:left="567" w:hanging="567"/>
        <w:jc w:val="lowKashida"/>
        <w:rPr>
          <w:rFonts w:cs="AL-Hotham"/>
          <w:sz w:val="22"/>
          <w:szCs w:val="30"/>
          <w:lang w:val="en"/>
        </w:rPr>
      </w:pPr>
      <w:r w:rsidRPr="002B31F4">
        <w:rPr>
          <w:rFonts w:cs="AL-Hotham"/>
          <w:b/>
          <w:bCs/>
          <w:sz w:val="22"/>
          <w:szCs w:val="30"/>
          <w:lang w:val="en"/>
        </w:rPr>
        <w:t xml:space="preserve">Paul, R., </w:t>
      </w:r>
      <w:proofErr w:type="spellStart"/>
      <w:r w:rsidRPr="002B31F4">
        <w:rPr>
          <w:rFonts w:cs="AL-Hotham"/>
          <w:b/>
          <w:bCs/>
          <w:sz w:val="22"/>
          <w:szCs w:val="30"/>
          <w:lang w:val="en"/>
        </w:rPr>
        <w:t>Binker</w:t>
      </w:r>
      <w:proofErr w:type="spellEnd"/>
      <w:r w:rsidRPr="002B31F4">
        <w:rPr>
          <w:rFonts w:cs="AL-Hotham"/>
          <w:b/>
          <w:bCs/>
          <w:sz w:val="22"/>
          <w:szCs w:val="30"/>
          <w:lang w:val="en"/>
        </w:rPr>
        <w:t xml:space="preserve">, A., Martin, D., </w:t>
      </w:r>
      <w:proofErr w:type="spellStart"/>
      <w:r w:rsidRPr="002B31F4">
        <w:rPr>
          <w:rFonts w:cs="AL-Hotham"/>
          <w:b/>
          <w:bCs/>
          <w:sz w:val="22"/>
          <w:szCs w:val="30"/>
          <w:lang w:val="en"/>
        </w:rPr>
        <w:t>Vetrano</w:t>
      </w:r>
      <w:proofErr w:type="spellEnd"/>
      <w:r w:rsidRPr="002B31F4">
        <w:rPr>
          <w:rFonts w:cs="AL-Hotham"/>
          <w:b/>
          <w:bCs/>
          <w:sz w:val="22"/>
          <w:szCs w:val="30"/>
          <w:lang w:val="en"/>
        </w:rPr>
        <w:t xml:space="preserve">, C., and </w:t>
      </w:r>
      <w:proofErr w:type="spellStart"/>
      <w:r w:rsidRPr="002B31F4">
        <w:rPr>
          <w:rFonts w:cs="AL-Hotham"/>
          <w:b/>
          <w:bCs/>
          <w:sz w:val="22"/>
          <w:szCs w:val="30"/>
          <w:lang w:val="en"/>
        </w:rPr>
        <w:t>Kreklau</w:t>
      </w:r>
      <w:proofErr w:type="spellEnd"/>
      <w:r w:rsidRPr="002B31F4">
        <w:rPr>
          <w:rFonts w:cs="AL-Hotham"/>
          <w:b/>
          <w:bCs/>
          <w:sz w:val="22"/>
          <w:szCs w:val="30"/>
          <w:lang w:val="en"/>
        </w:rPr>
        <w:t>, H.</w:t>
      </w:r>
      <w:r w:rsidRPr="002B31F4">
        <w:rPr>
          <w:rFonts w:cs="AL-Hotham"/>
          <w:sz w:val="22"/>
          <w:szCs w:val="30"/>
          <w:lang w:val="en"/>
        </w:rPr>
        <w:t xml:space="preserve"> </w:t>
      </w:r>
      <w:r w:rsidRPr="0070737D">
        <w:rPr>
          <w:rFonts w:cs="AL-Hotham"/>
          <w:i/>
          <w:iCs/>
          <w:sz w:val="22"/>
          <w:szCs w:val="30"/>
          <w:lang w:val="en"/>
        </w:rPr>
        <w:t>Critical thinking handbook: 6th – 9th Grades.</w:t>
      </w:r>
      <w:r w:rsidRPr="002B31F4">
        <w:rPr>
          <w:rFonts w:cs="AL-Hotham"/>
          <w:sz w:val="22"/>
          <w:szCs w:val="30"/>
          <w:lang w:val="en"/>
        </w:rPr>
        <w:t xml:space="preserve"> A guide for </w:t>
      </w:r>
      <w:proofErr w:type="spellStart"/>
      <w:r w:rsidRPr="002B31F4">
        <w:rPr>
          <w:rFonts w:cs="AL-Hotham"/>
          <w:sz w:val="22"/>
          <w:szCs w:val="30"/>
          <w:lang w:val="en"/>
        </w:rPr>
        <w:t>remodelling</w:t>
      </w:r>
      <w:proofErr w:type="spellEnd"/>
      <w:r w:rsidRPr="002B31F4">
        <w:rPr>
          <w:rFonts w:cs="AL-Hotham"/>
          <w:sz w:val="22"/>
          <w:szCs w:val="30"/>
          <w:lang w:val="en"/>
        </w:rPr>
        <w:t xml:space="preserve"> lesson plans in language arts, social studies and science. Foundation for critical thinking , </w:t>
      </w:r>
      <w:smartTag w:uri="urn:schemas-microsoft-com:office:smarttags" w:element="place">
        <w:smartTag w:uri="urn:schemas-microsoft-com:office:smarttags" w:element="country-region">
          <w:r w:rsidRPr="002B31F4">
            <w:rPr>
              <w:rFonts w:cs="AL-Hotham"/>
              <w:sz w:val="22"/>
              <w:szCs w:val="30"/>
              <w:lang w:val="en"/>
            </w:rPr>
            <w:t>USA</w:t>
          </w:r>
        </w:smartTag>
      </w:smartTag>
      <w:r w:rsidRPr="002B31F4">
        <w:rPr>
          <w:rFonts w:cs="AL-Hotham"/>
          <w:sz w:val="22"/>
          <w:szCs w:val="30"/>
          <w:lang w:val="en"/>
        </w:rPr>
        <w:t>.</w:t>
      </w:r>
      <w:r w:rsidR="00E13976" w:rsidRPr="00E13976">
        <w:rPr>
          <w:rFonts w:cs="AL-Hotham"/>
          <w:sz w:val="22"/>
          <w:szCs w:val="30"/>
          <w:lang w:val="en"/>
        </w:rPr>
        <w:t xml:space="preserve"> </w:t>
      </w:r>
      <w:r w:rsidR="003722D9">
        <w:rPr>
          <w:rFonts w:cs="AL-Hotham"/>
          <w:sz w:val="22"/>
          <w:szCs w:val="30"/>
          <w:lang w:val="en"/>
        </w:rPr>
        <w:t xml:space="preserve"> </w:t>
      </w:r>
      <w:r w:rsidR="00E13976" w:rsidRPr="002B31F4">
        <w:rPr>
          <w:rFonts w:cs="AL-Hotham"/>
          <w:sz w:val="22"/>
          <w:szCs w:val="30"/>
          <w:lang w:val="en"/>
        </w:rPr>
        <w:t>1995.</w:t>
      </w:r>
    </w:p>
    <w:p w:rsidR="00AF67FF" w:rsidRPr="00993154" w:rsidRDefault="00AF67FF" w:rsidP="003722D9">
      <w:pPr>
        <w:widowControl w:val="0"/>
        <w:bidi w:val="0"/>
        <w:spacing w:line="245" w:lineRule="auto"/>
        <w:ind w:left="567" w:hanging="567"/>
        <w:jc w:val="lowKashida"/>
        <w:rPr>
          <w:rFonts w:cs="AL-Hotham"/>
          <w:sz w:val="22"/>
          <w:szCs w:val="30"/>
        </w:rPr>
      </w:pPr>
      <w:r w:rsidRPr="00F73EC7">
        <w:rPr>
          <w:rFonts w:cs="AL-Hotham"/>
          <w:b/>
          <w:bCs/>
          <w:sz w:val="22"/>
          <w:szCs w:val="30"/>
          <w:lang w:val="en"/>
        </w:rPr>
        <w:t>Swartz, R., Fischer, S., parks, S.</w:t>
      </w:r>
      <w:r w:rsidRPr="002B31F4">
        <w:rPr>
          <w:rFonts w:cs="AL-Hotham"/>
          <w:sz w:val="22"/>
          <w:szCs w:val="30"/>
          <w:lang w:val="en"/>
        </w:rPr>
        <w:t xml:space="preserve"> </w:t>
      </w:r>
      <w:r w:rsidRPr="00E13976">
        <w:rPr>
          <w:rFonts w:cs="AL-Hotham"/>
          <w:i/>
          <w:iCs/>
          <w:sz w:val="22"/>
          <w:szCs w:val="30"/>
          <w:lang w:val="en"/>
        </w:rPr>
        <w:t>Infusing the teaching of critical and creative thinking into secondary science.</w:t>
      </w:r>
      <w:r w:rsidRPr="002B31F4">
        <w:rPr>
          <w:rFonts w:cs="AL-Hotham"/>
          <w:sz w:val="22"/>
          <w:szCs w:val="30"/>
          <w:lang w:val="en"/>
        </w:rPr>
        <w:t xml:space="preserve"> Critical thinking books and software, </w:t>
      </w:r>
      <w:smartTag w:uri="urn:schemas-microsoft-com:office:smarttags" w:element="place">
        <w:smartTag w:uri="urn:schemas-microsoft-com:office:smarttags" w:element="country-region">
          <w:r w:rsidRPr="002B31F4">
            <w:rPr>
              <w:rFonts w:cs="AL-Hotham"/>
              <w:sz w:val="22"/>
              <w:szCs w:val="30"/>
              <w:lang w:val="en"/>
            </w:rPr>
            <w:t>USA</w:t>
          </w:r>
        </w:smartTag>
      </w:smartTag>
      <w:r w:rsidRPr="002B31F4">
        <w:rPr>
          <w:rFonts w:cs="AL-Hotham"/>
          <w:sz w:val="22"/>
          <w:szCs w:val="30"/>
          <w:lang w:val="en"/>
        </w:rPr>
        <w:t>.</w:t>
      </w:r>
      <w:r w:rsidR="00E13976">
        <w:rPr>
          <w:rFonts w:cs="AL-Hotham"/>
          <w:sz w:val="22"/>
          <w:szCs w:val="30"/>
        </w:rPr>
        <w:t xml:space="preserve"> </w:t>
      </w:r>
      <w:r w:rsidR="003722D9">
        <w:rPr>
          <w:rFonts w:cs="AL-Hotham"/>
          <w:sz w:val="22"/>
          <w:szCs w:val="30"/>
          <w:lang w:val="en"/>
        </w:rPr>
        <w:t xml:space="preserve"> </w:t>
      </w:r>
      <w:r w:rsidR="00E13976" w:rsidRPr="002B31F4">
        <w:rPr>
          <w:rFonts w:cs="AL-Hotham"/>
          <w:sz w:val="22"/>
          <w:szCs w:val="30"/>
          <w:lang w:val="en"/>
        </w:rPr>
        <w:t>1998.</w:t>
      </w:r>
    </w:p>
    <w:p w:rsidR="0014262D" w:rsidRPr="00993154" w:rsidRDefault="00AF67FF" w:rsidP="0014262D">
      <w:pPr>
        <w:widowControl w:val="0"/>
        <w:spacing w:line="245" w:lineRule="auto"/>
        <w:jc w:val="center"/>
        <w:rPr>
          <w:rFonts w:cs="AL-Hotham"/>
          <w:sz w:val="22"/>
          <w:szCs w:val="30"/>
          <w:rtl/>
        </w:rPr>
      </w:pPr>
      <w:r w:rsidRPr="00993154">
        <w:rPr>
          <w:rFonts w:cs="AL-Hotham"/>
          <w:sz w:val="22"/>
          <w:szCs w:val="30"/>
          <w:rtl/>
        </w:rPr>
        <w:t xml:space="preserve"> </w:t>
      </w:r>
    </w:p>
    <w:p w:rsidR="00AF67FF" w:rsidRPr="004063C2" w:rsidRDefault="00243F99" w:rsidP="00243F99">
      <w:pPr>
        <w:widowControl w:val="0"/>
        <w:spacing w:line="245" w:lineRule="auto"/>
        <w:ind w:firstLine="567"/>
        <w:jc w:val="lowKashida"/>
        <w:rPr>
          <w:rFonts w:cs="AL-Hotham"/>
          <w:sz w:val="2"/>
          <w:szCs w:val="4"/>
        </w:rPr>
      </w:pPr>
      <w:r>
        <w:rPr>
          <w:rFonts w:cs="AL-Hotham"/>
          <w:sz w:val="22"/>
          <w:szCs w:val="30"/>
          <w:rtl/>
        </w:rPr>
        <w:br w:type="page"/>
      </w:r>
    </w:p>
    <w:p w:rsidR="00AF67FF" w:rsidRPr="00F23FE2" w:rsidRDefault="00AF67FF" w:rsidP="00AF67FF">
      <w:pPr>
        <w:widowControl w:val="0"/>
        <w:spacing w:line="245" w:lineRule="auto"/>
        <w:ind w:firstLine="567"/>
        <w:jc w:val="lowKashida"/>
        <w:rPr>
          <w:rFonts w:cs="AL-Hotham"/>
          <w:sz w:val="2"/>
          <w:szCs w:val="2"/>
        </w:rPr>
      </w:pPr>
    </w:p>
    <w:p w:rsidR="002B31F4" w:rsidRPr="00F23FE2" w:rsidRDefault="002B31F4" w:rsidP="00E92E3D">
      <w:pPr>
        <w:jc w:val="center"/>
        <w:rPr>
          <w:rFonts w:ascii="Traditional Arabic" w:hAnsi="Traditional Arabic"/>
          <w:b/>
          <w:bCs/>
          <w:sz w:val="2"/>
          <w:szCs w:val="2"/>
          <w:u w:val="single"/>
        </w:rPr>
        <w:sectPr w:rsidR="002B31F4" w:rsidRPr="00F23FE2" w:rsidSect="0014262D">
          <w:type w:val="continuous"/>
          <w:pgSz w:w="11906" w:h="16838" w:code="9"/>
          <w:pgMar w:top="2466" w:right="1418" w:bottom="2466" w:left="1418" w:header="1899" w:footer="1899" w:gutter="0"/>
          <w:cols w:num="2" w:space="397"/>
          <w:bidi/>
          <w:rtlGutter/>
        </w:sectPr>
      </w:pPr>
    </w:p>
    <w:p w:rsidR="00ED3161" w:rsidRPr="00ED3161" w:rsidRDefault="00ED3161" w:rsidP="00E71C85">
      <w:pPr>
        <w:spacing w:before="1800"/>
        <w:jc w:val="center"/>
        <w:rPr>
          <w:rFonts w:cs="Times New Roman"/>
          <w:b/>
          <w:bCs/>
          <w:color w:val="000000"/>
          <w:sz w:val="24"/>
          <w:szCs w:val="24"/>
          <w:rtl/>
        </w:rPr>
      </w:pPr>
      <w:r w:rsidRPr="00ED3161">
        <w:rPr>
          <w:rFonts w:cs="Times New Roman"/>
          <w:b/>
          <w:bCs/>
          <w:color w:val="000000"/>
          <w:sz w:val="24"/>
          <w:szCs w:val="24"/>
        </w:rPr>
        <w:lastRenderedPageBreak/>
        <w:t xml:space="preserve">The </w:t>
      </w:r>
      <w:r w:rsidR="00E71C85">
        <w:rPr>
          <w:rFonts w:cs="Times New Roman"/>
          <w:b/>
          <w:bCs/>
          <w:color w:val="000000"/>
          <w:sz w:val="24"/>
          <w:szCs w:val="24"/>
        </w:rPr>
        <w:t>I</w:t>
      </w:r>
      <w:r w:rsidRPr="00ED3161">
        <w:rPr>
          <w:rFonts w:cs="Times New Roman"/>
          <w:b/>
          <w:bCs/>
          <w:color w:val="000000"/>
          <w:sz w:val="24"/>
          <w:szCs w:val="24"/>
        </w:rPr>
        <w:t xml:space="preserve">nfluence of </w:t>
      </w:r>
      <w:r w:rsidR="00E71C85">
        <w:rPr>
          <w:rFonts w:cs="Times New Roman"/>
          <w:b/>
          <w:bCs/>
          <w:color w:val="000000"/>
          <w:sz w:val="24"/>
          <w:szCs w:val="24"/>
        </w:rPr>
        <w:t>I</w:t>
      </w:r>
      <w:r w:rsidRPr="00ED3161">
        <w:rPr>
          <w:rFonts w:cs="Times New Roman"/>
          <w:b/>
          <w:bCs/>
          <w:color w:val="000000"/>
          <w:sz w:val="24"/>
          <w:szCs w:val="24"/>
        </w:rPr>
        <w:t xml:space="preserve">nfusing </w:t>
      </w:r>
      <w:r w:rsidR="00E71C85">
        <w:rPr>
          <w:rFonts w:cs="Times New Roman"/>
          <w:b/>
          <w:bCs/>
          <w:color w:val="000000"/>
          <w:sz w:val="24"/>
          <w:szCs w:val="24"/>
        </w:rPr>
        <w:t>C</w:t>
      </w:r>
      <w:r w:rsidRPr="00ED3161">
        <w:rPr>
          <w:rFonts w:cs="Times New Roman"/>
          <w:b/>
          <w:bCs/>
          <w:color w:val="000000"/>
          <w:sz w:val="24"/>
          <w:szCs w:val="24"/>
        </w:rPr>
        <w:t xml:space="preserve">ritical </w:t>
      </w:r>
      <w:r w:rsidR="00E71C85">
        <w:rPr>
          <w:rFonts w:cs="Times New Roman"/>
          <w:b/>
          <w:bCs/>
          <w:color w:val="000000"/>
          <w:sz w:val="24"/>
          <w:szCs w:val="24"/>
        </w:rPr>
        <w:t>T</w:t>
      </w:r>
      <w:r w:rsidRPr="00ED3161">
        <w:rPr>
          <w:rFonts w:cs="Times New Roman"/>
          <w:b/>
          <w:bCs/>
          <w:color w:val="000000"/>
          <w:sz w:val="24"/>
          <w:szCs w:val="24"/>
        </w:rPr>
        <w:t>hinking</w:t>
      </w:r>
      <w:r w:rsidR="001E58AC">
        <w:rPr>
          <w:rFonts w:cs="Times New Roman"/>
          <w:b/>
          <w:bCs/>
          <w:color w:val="000000"/>
          <w:sz w:val="24"/>
          <w:szCs w:val="24"/>
        </w:rPr>
        <w:t xml:space="preserve"> </w:t>
      </w:r>
      <w:r w:rsidRPr="00ED3161">
        <w:rPr>
          <w:rFonts w:cs="Times New Roman"/>
          <w:b/>
          <w:bCs/>
          <w:color w:val="000000"/>
          <w:sz w:val="24"/>
          <w:szCs w:val="24"/>
        </w:rPr>
        <w:t xml:space="preserve"> </w:t>
      </w:r>
      <w:r w:rsidR="00E71C85">
        <w:rPr>
          <w:rFonts w:cs="Times New Roman"/>
          <w:b/>
          <w:bCs/>
          <w:color w:val="000000"/>
          <w:sz w:val="24"/>
          <w:szCs w:val="24"/>
        </w:rPr>
        <w:t>S</w:t>
      </w:r>
      <w:r w:rsidRPr="00ED3161">
        <w:rPr>
          <w:rFonts w:cs="Times New Roman"/>
          <w:b/>
          <w:bCs/>
          <w:color w:val="000000"/>
          <w:sz w:val="24"/>
          <w:szCs w:val="24"/>
        </w:rPr>
        <w:t xml:space="preserve">kills with </w:t>
      </w:r>
      <w:r w:rsidR="00E71C85">
        <w:rPr>
          <w:rFonts w:cs="Times New Roman"/>
          <w:b/>
          <w:bCs/>
          <w:color w:val="000000"/>
          <w:sz w:val="24"/>
          <w:szCs w:val="24"/>
        </w:rPr>
        <w:t>S</w:t>
      </w:r>
      <w:r w:rsidRPr="00ED3161">
        <w:rPr>
          <w:rFonts w:cs="Times New Roman"/>
          <w:b/>
          <w:bCs/>
          <w:color w:val="000000"/>
          <w:sz w:val="24"/>
          <w:szCs w:val="24"/>
        </w:rPr>
        <w:t xml:space="preserve">cience </w:t>
      </w:r>
      <w:r w:rsidR="00E71C85">
        <w:rPr>
          <w:rFonts w:cs="Times New Roman"/>
          <w:b/>
          <w:bCs/>
          <w:color w:val="000000"/>
          <w:sz w:val="24"/>
          <w:szCs w:val="24"/>
        </w:rPr>
        <w:t>C</w:t>
      </w:r>
      <w:r w:rsidRPr="00ED3161">
        <w:rPr>
          <w:rFonts w:cs="Times New Roman"/>
          <w:b/>
          <w:bCs/>
          <w:color w:val="000000"/>
          <w:sz w:val="24"/>
          <w:szCs w:val="24"/>
        </w:rPr>
        <w:t xml:space="preserve">lasses on </w:t>
      </w:r>
      <w:r w:rsidR="00E71C85">
        <w:rPr>
          <w:rFonts w:cs="Times New Roman"/>
          <w:b/>
          <w:bCs/>
          <w:color w:val="000000"/>
          <w:sz w:val="24"/>
          <w:szCs w:val="24"/>
        </w:rPr>
        <w:t>A</w:t>
      </w:r>
      <w:r w:rsidRPr="00ED3161">
        <w:rPr>
          <w:rFonts w:cs="Times New Roman"/>
          <w:b/>
          <w:bCs/>
          <w:color w:val="000000"/>
          <w:sz w:val="24"/>
          <w:szCs w:val="24"/>
        </w:rPr>
        <w:t xml:space="preserve">chievement and </w:t>
      </w:r>
      <w:r w:rsidR="00E71C85">
        <w:rPr>
          <w:rFonts w:cs="Times New Roman"/>
          <w:b/>
          <w:bCs/>
          <w:color w:val="000000"/>
          <w:sz w:val="24"/>
          <w:szCs w:val="24"/>
        </w:rPr>
        <w:t>E</w:t>
      </w:r>
      <w:r w:rsidRPr="00ED3161">
        <w:rPr>
          <w:rFonts w:cs="Times New Roman"/>
          <w:b/>
          <w:bCs/>
          <w:color w:val="000000"/>
          <w:sz w:val="24"/>
          <w:szCs w:val="24"/>
        </w:rPr>
        <w:t xml:space="preserve">nhance </w:t>
      </w:r>
      <w:r w:rsidR="00E71C85">
        <w:rPr>
          <w:rFonts w:cs="Times New Roman"/>
          <w:b/>
          <w:bCs/>
          <w:color w:val="000000"/>
          <w:sz w:val="24"/>
          <w:szCs w:val="24"/>
        </w:rPr>
        <w:t>C</w:t>
      </w:r>
      <w:r w:rsidRPr="00ED3161">
        <w:rPr>
          <w:rFonts w:cs="Times New Roman"/>
          <w:b/>
          <w:bCs/>
          <w:color w:val="000000"/>
          <w:sz w:val="24"/>
          <w:szCs w:val="24"/>
        </w:rPr>
        <w:t xml:space="preserve">ritical </w:t>
      </w:r>
      <w:r w:rsidR="00E71C85">
        <w:rPr>
          <w:rFonts w:cs="Times New Roman"/>
          <w:b/>
          <w:bCs/>
          <w:color w:val="000000"/>
          <w:sz w:val="24"/>
          <w:szCs w:val="24"/>
        </w:rPr>
        <w:t>T</w:t>
      </w:r>
      <w:r w:rsidRPr="00ED3161">
        <w:rPr>
          <w:rFonts w:cs="Times New Roman"/>
          <w:b/>
          <w:bCs/>
          <w:color w:val="000000"/>
          <w:sz w:val="24"/>
          <w:szCs w:val="24"/>
        </w:rPr>
        <w:t xml:space="preserve">hinking on 7th </w:t>
      </w:r>
      <w:r w:rsidR="00E71C85">
        <w:rPr>
          <w:rFonts w:cs="Times New Roman"/>
          <w:b/>
          <w:bCs/>
          <w:color w:val="000000"/>
          <w:sz w:val="24"/>
          <w:szCs w:val="24"/>
        </w:rPr>
        <w:t>G</w:t>
      </w:r>
      <w:r w:rsidRPr="00ED3161">
        <w:rPr>
          <w:rFonts w:cs="Times New Roman"/>
          <w:b/>
          <w:bCs/>
          <w:color w:val="000000"/>
          <w:sz w:val="24"/>
          <w:szCs w:val="24"/>
        </w:rPr>
        <w:t xml:space="preserve">rade </w:t>
      </w:r>
      <w:r w:rsidR="00E71C85">
        <w:rPr>
          <w:rFonts w:cs="Times New Roman"/>
          <w:b/>
          <w:bCs/>
          <w:color w:val="000000"/>
          <w:sz w:val="24"/>
          <w:szCs w:val="24"/>
        </w:rPr>
        <w:t>S</w:t>
      </w:r>
      <w:r w:rsidRPr="00ED3161">
        <w:rPr>
          <w:rFonts w:cs="Times New Roman"/>
          <w:b/>
          <w:bCs/>
          <w:color w:val="000000"/>
          <w:sz w:val="24"/>
          <w:szCs w:val="24"/>
        </w:rPr>
        <w:t>tudents</w:t>
      </w:r>
    </w:p>
    <w:p w:rsidR="00ED3161" w:rsidRPr="004B1325" w:rsidRDefault="00ED3161" w:rsidP="00ED3161">
      <w:pPr>
        <w:shd w:val="clear" w:color="auto" w:fill="FFFFFF"/>
        <w:bidi w:val="0"/>
        <w:jc w:val="center"/>
        <w:rPr>
          <w:rFonts w:cs="Times New Roman"/>
          <w:b/>
          <w:bCs/>
          <w:color w:val="000000"/>
          <w:sz w:val="18"/>
          <w:szCs w:val="18"/>
        </w:rPr>
      </w:pPr>
    </w:p>
    <w:p w:rsidR="00ED3161" w:rsidRPr="004B1325" w:rsidRDefault="00ED3161" w:rsidP="00F73EC7">
      <w:pPr>
        <w:shd w:val="clear" w:color="auto" w:fill="FFFFFF"/>
        <w:bidi w:val="0"/>
        <w:jc w:val="center"/>
        <w:rPr>
          <w:rFonts w:cs="Times New Roman"/>
          <w:b/>
          <w:bCs/>
          <w:color w:val="000000"/>
          <w:sz w:val="18"/>
          <w:szCs w:val="18"/>
        </w:rPr>
      </w:pPr>
      <w:proofErr w:type="spellStart"/>
      <w:r w:rsidRPr="004B1325">
        <w:rPr>
          <w:rFonts w:cs="Times New Roman"/>
          <w:b/>
          <w:bCs/>
          <w:color w:val="000000"/>
          <w:sz w:val="18"/>
          <w:szCs w:val="18"/>
        </w:rPr>
        <w:t>Mayy</w:t>
      </w:r>
      <w:proofErr w:type="spellEnd"/>
      <w:r w:rsidRPr="004B1325">
        <w:rPr>
          <w:rFonts w:cs="Times New Roman"/>
          <w:b/>
          <w:bCs/>
          <w:color w:val="000000"/>
          <w:sz w:val="18"/>
          <w:szCs w:val="18"/>
        </w:rPr>
        <w:t xml:space="preserve"> Omar </w:t>
      </w:r>
      <w:proofErr w:type="spellStart"/>
      <w:r w:rsidR="004B1325" w:rsidRPr="004B1325">
        <w:rPr>
          <w:rFonts w:cs="Times New Roman"/>
          <w:b/>
          <w:bCs/>
          <w:color w:val="000000"/>
          <w:sz w:val="18"/>
          <w:szCs w:val="18"/>
        </w:rPr>
        <w:t>A</w:t>
      </w:r>
      <w:r w:rsidRPr="004B1325">
        <w:rPr>
          <w:rFonts w:cs="Times New Roman"/>
          <w:b/>
          <w:bCs/>
          <w:color w:val="000000"/>
          <w:sz w:val="18"/>
          <w:szCs w:val="18"/>
        </w:rPr>
        <w:t>bd</w:t>
      </w:r>
      <w:r w:rsidR="00F73EC7">
        <w:rPr>
          <w:rFonts w:cs="Times New Roman"/>
          <w:b/>
          <w:bCs/>
          <w:color w:val="000000"/>
          <w:sz w:val="18"/>
          <w:szCs w:val="18"/>
        </w:rPr>
        <w:t>u</w:t>
      </w:r>
      <w:r w:rsidRPr="004B1325">
        <w:rPr>
          <w:rFonts w:cs="Times New Roman"/>
          <w:b/>
          <w:bCs/>
          <w:color w:val="000000"/>
          <w:sz w:val="18"/>
          <w:szCs w:val="18"/>
        </w:rPr>
        <w:t>l</w:t>
      </w:r>
      <w:r w:rsidR="004B1325" w:rsidRPr="004B1325">
        <w:rPr>
          <w:rFonts w:cs="Times New Roman"/>
          <w:b/>
          <w:bCs/>
          <w:color w:val="000000"/>
          <w:sz w:val="18"/>
          <w:szCs w:val="18"/>
        </w:rPr>
        <w:t>a</w:t>
      </w:r>
      <w:r w:rsidRPr="004B1325">
        <w:rPr>
          <w:rFonts w:cs="Times New Roman"/>
          <w:b/>
          <w:bCs/>
          <w:color w:val="000000"/>
          <w:sz w:val="18"/>
          <w:szCs w:val="18"/>
        </w:rPr>
        <w:t>ziz</w:t>
      </w:r>
      <w:proofErr w:type="spellEnd"/>
      <w:r w:rsidRPr="004B1325">
        <w:rPr>
          <w:rFonts w:cs="Times New Roman"/>
          <w:b/>
          <w:bCs/>
          <w:color w:val="000000"/>
          <w:sz w:val="18"/>
          <w:szCs w:val="18"/>
        </w:rPr>
        <w:t xml:space="preserve"> </w:t>
      </w:r>
      <w:proofErr w:type="spellStart"/>
      <w:r w:rsidRPr="004B1325">
        <w:rPr>
          <w:rFonts w:cs="Times New Roman"/>
          <w:b/>
          <w:bCs/>
          <w:color w:val="000000"/>
          <w:sz w:val="18"/>
          <w:szCs w:val="18"/>
        </w:rPr>
        <w:t>Alsebail</w:t>
      </w:r>
      <w:proofErr w:type="spellEnd"/>
    </w:p>
    <w:p w:rsidR="00ED3161" w:rsidRPr="004B1325" w:rsidRDefault="00ED3161" w:rsidP="00ED3161">
      <w:pPr>
        <w:shd w:val="clear" w:color="auto" w:fill="FFFFFF"/>
        <w:bidi w:val="0"/>
        <w:jc w:val="center"/>
        <w:rPr>
          <w:rFonts w:cs="Times New Roman"/>
          <w:i/>
          <w:iCs/>
          <w:sz w:val="16"/>
          <w:szCs w:val="16"/>
          <w:rtl/>
          <w:lang w:eastAsia="en-US"/>
        </w:rPr>
      </w:pPr>
      <w:r w:rsidRPr="004B1325">
        <w:rPr>
          <w:rFonts w:cs="Times New Roman"/>
          <w:i/>
          <w:iCs/>
          <w:sz w:val="16"/>
          <w:szCs w:val="16"/>
          <w:lang w:eastAsia="en-US"/>
        </w:rPr>
        <w:t xml:space="preserve">Assistant Professor, Science Education, </w:t>
      </w:r>
      <w:smartTag w:uri="urn:schemas-microsoft-com:office:smarttags" w:element="place">
        <w:smartTag w:uri="urn:schemas-microsoft-com:office:smarttags" w:element="PlaceName">
          <w:r w:rsidRPr="004B1325">
            <w:rPr>
              <w:rFonts w:cs="Times New Roman"/>
              <w:i/>
              <w:iCs/>
              <w:sz w:val="16"/>
              <w:szCs w:val="16"/>
              <w:lang w:eastAsia="en-US"/>
            </w:rPr>
            <w:t>Princess</w:t>
          </w:r>
        </w:smartTag>
        <w:r w:rsidRPr="004B1325">
          <w:rPr>
            <w:rFonts w:cs="Times New Roman"/>
            <w:i/>
            <w:iCs/>
            <w:sz w:val="16"/>
            <w:szCs w:val="16"/>
            <w:lang w:eastAsia="en-US"/>
          </w:rPr>
          <w:t xml:space="preserve"> </w:t>
        </w:r>
        <w:smartTag w:uri="urn:schemas-microsoft-com:office:smarttags" w:element="PlaceName">
          <w:r w:rsidRPr="004B1325">
            <w:rPr>
              <w:rFonts w:cs="Times New Roman"/>
              <w:i/>
              <w:iCs/>
              <w:sz w:val="16"/>
              <w:szCs w:val="16"/>
              <w:lang w:eastAsia="en-US"/>
            </w:rPr>
            <w:t>Nora</w:t>
          </w:r>
        </w:smartTag>
        <w:r w:rsidRPr="004B1325">
          <w:rPr>
            <w:rFonts w:cs="Times New Roman"/>
            <w:i/>
            <w:iCs/>
            <w:sz w:val="16"/>
            <w:szCs w:val="16"/>
            <w:lang w:eastAsia="en-US"/>
          </w:rPr>
          <w:t xml:space="preserve"> </w:t>
        </w:r>
        <w:proofErr w:type="spellStart"/>
        <w:smartTag w:uri="urn:schemas-microsoft-com:office:smarttags" w:element="PlaceName">
          <w:r w:rsidRPr="004B1325">
            <w:rPr>
              <w:rFonts w:cs="Times New Roman"/>
              <w:i/>
              <w:iCs/>
              <w:sz w:val="16"/>
              <w:szCs w:val="16"/>
              <w:lang w:eastAsia="en-US"/>
            </w:rPr>
            <w:t>Bint</w:t>
          </w:r>
        </w:smartTag>
        <w:proofErr w:type="spellEnd"/>
        <w:r w:rsidRPr="004B1325">
          <w:rPr>
            <w:rFonts w:cs="Times New Roman"/>
            <w:i/>
            <w:iCs/>
            <w:sz w:val="16"/>
            <w:szCs w:val="16"/>
            <w:lang w:eastAsia="en-US"/>
          </w:rPr>
          <w:t xml:space="preserve"> </w:t>
        </w:r>
        <w:proofErr w:type="spellStart"/>
        <w:smartTag w:uri="urn:schemas-microsoft-com:office:smarttags" w:element="PlaceName">
          <w:r w:rsidRPr="004B1325">
            <w:rPr>
              <w:rFonts w:cs="Times New Roman"/>
              <w:i/>
              <w:iCs/>
              <w:sz w:val="16"/>
              <w:szCs w:val="16"/>
              <w:lang w:eastAsia="en-US"/>
            </w:rPr>
            <w:t>Abdulrahman</w:t>
          </w:r>
        </w:smartTag>
        <w:proofErr w:type="spellEnd"/>
        <w:r w:rsidRPr="004B1325">
          <w:rPr>
            <w:rFonts w:cs="Times New Roman"/>
            <w:i/>
            <w:iCs/>
            <w:sz w:val="16"/>
            <w:szCs w:val="16"/>
            <w:lang w:eastAsia="en-US"/>
          </w:rPr>
          <w:t xml:space="preserve"> </w:t>
        </w:r>
        <w:smartTag w:uri="urn:schemas-microsoft-com:office:smarttags" w:element="PlaceType">
          <w:r w:rsidRPr="004B1325">
            <w:rPr>
              <w:rFonts w:cs="Times New Roman"/>
              <w:i/>
              <w:iCs/>
              <w:sz w:val="16"/>
              <w:szCs w:val="16"/>
              <w:lang w:eastAsia="en-US"/>
            </w:rPr>
            <w:t>University</w:t>
          </w:r>
        </w:smartTag>
      </w:smartTag>
    </w:p>
    <w:p w:rsidR="004B1325" w:rsidRPr="004B1325" w:rsidRDefault="00ED3161" w:rsidP="00F73EC7">
      <w:pPr>
        <w:jc w:val="center"/>
        <w:rPr>
          <w:rFonts w:cs="Times New Roman"/>
          <w:i/>
          <w:iCs/>
          <w:color w:val="000000"/>
          <w:sz w:val="16"/>
          <w:szCs w:val="16"/>
          <w:rtl/>
        </w:rPr>
      </w:pPr>
      <w:r w:rsidRPr="00CB2EE0">
        <w:rPr>
          <w:rFonts w:cs="Times New Roman"/>
          <w:i/>
          <w:iCs/>
          <w:color w:val="000000"/>
          <w:sz w:val="16"/>
          <w:szCs w:val="16"/>
          <w:lang w:eastAsia="en-US"/>
        </w:rPr>
        <w:t xml:space="preserve">Al Riyadh , Kingdom of Saudi Arabia, </w:t>
      </w:r>
      <w:proofErr w:type="spellStart"/>
      <w:r w:rsidRPr="00CB2EE0">
        <w:rPr>
          <w:rFonts w:cs="Times New Roman"/>
          <w:i/>
          <w:iCs/>
          <w:color w:val="000000"/>
          <w:sz w:val="16"/>
          <w:szCs w:val="16"/>
          <w:lang w:eastAsia="en-US"/>
        </w:rPr>
        <w:t>p.o</w:t>
      </w:r>
      <w:proofErr w:type="spellEnd"/>
      <w:r w:rsidRPr="00CB2EE0">
        <w:rPr>
          <w:rFonts w:cs="Times New Roman"/>
          <w:i/>
          <w:iCs/>
          <w:color w:val="000000"/>
          <w:sz w:val="16"/>
          <w:szCs w:val="16"/>
          <w:lang w:eastAsia="en-US"/>
        </w:rPr>
        <w:t xml:space="preserve"> box: </w:t>
      </w:r>
      <w:r w:rsidR="00F73EC7">
        <w:rPr>
          <w:rFonts w:cs="Times New Roman"/>
          <w:i/>
          <w:iCs/>
          <w:color w:val="000000"/>
          <w:sz w:val="16"/>
          <w:szCs w:val="16"/>
          <w:lang w:eastAsia="en-US"/>
        </w:rPr>
        <w:t>3004</w:t>
      </w:r>
      <w:r w:rsidRPr="00CB2EE0">
        <w:rPr>
          <w:rFonts w:cs="Times New Roman"/>
          <w:i/>
          <w:iCs/>
          <w:color w:val="000000"/>
          <w:sz w:val="16"/>
          <w:szCs w:val="16"/>
          <w:lang w:eastAsia="en-US"/>
        </w:rPr>
        <w:t>, Postal Code:</w:t>
      </w:r>
      <w:r w:rsidR="00F73EC7">
        <w:rPr>
          <w:rFonts w:cs="Times New Roman"/>
          <w:i/>
          <w:iCs/>
          <w:color w:val="000000"/>
          <w:sz w:val="16"/>
          <w:szCs w:val="16"/>
          <w:lang w:eastAsia="en-US"/>
        </w:rPr>
        <w:t>13216/7208</w:t>
      </w:r>
      <w:r w:rsidRPr="00CB2EE0">
        <w:rPr>
          <w:rFonts w:cs="Times New Roman"/>
          <w:i/>
          <w:iCs/>
          <w:color w:val="000000"/>
          <w:sz w:val="16"/>
          <w:szCs w:val="16"/>
          <w:lang w:eastAsia="en-US"/>
        </w:rPr>
        <w:br/>
      </w:r>
      <w:hyperlink r:id="rId13" w:history="1">
        <w:r w:rsidR="004B1325" w:rsidRPr="004B1325">
          <w:rPr>
            <w:rFonts w:cs="Times New Roman"/>
            <w:i/>
            <w:iCs/>
            <w:color w:val="000000"/>
            <w:sz w:val="16"/>
            <w:szCs w:val="16"/>
          </w:rPr>
          <w:t xml:space="preserve"> malsebail@hotmail.com</w:t>
        </w:r>
      </w:hyperlink>
      <w:r w:rsidR="004B1325" w:rsidRPr="004B1325">
        <w:rPr>
          <w:rFonts w:cs="Times New Roman"/>
          <w:i/>
          <w:iCs/>
          <w:color w:val="000000"/>
          <w:sz w:val="16"/>
          <w:szCs w:val="16"/>
        </w:rPr>
        <w:t xml:space="preserve"> E-mail: </w:t>
      </w:r>
    </w:p>
    <w:p w:rsidR="00ED3161" w:rsidRPr="009871F6" w:rsidRDefault="004B1325" w:rsidP="009871F6">
      <w:pPr>
        <w:jc w:val="center"/>
        <w:rPr>
          <w:rFonts w:cs="Times New Roman"/>
          <w:color w:val="000000"/>
          <w:sz w:val="16"/>
          <w:szCs w:val="16"/>
          <w:lang w:eastAsia="en-US"/>
        </w:rPr>
      </w:pPr>
      <w:r w:rsidRPr="009871F6">
        <w:rPr>
          <w:rFonts w:cs="Times New Roman"/>
          <w:color w:val="000000"/>
          <w:sz w:val="16"/>
          <w:szCs w:val="16"/>
          <w:lang w:eastAsia="en-US"/>
        </w:rPr>
        <w:t xml:space="preserve"> </w:t>
      </w:r>
      <w:r w:rsidR="00ED3161" w:rsidRPr="009871F6">
        <w:rPr>
          <w:rFonts w:cs="Times New Roman"/>
          <w:color w:val="000000"/>
          <w:sz w:val="16"/>
          <w:szCs w:val="16"/>
          <w:lang w:eastAsia="en-US"/>
        </w:rPr>
        <w:t xml:space="preserve">(Received </w:t>
      </w:r>
      <w:r w:rsidR="009871F6" w:rsidRPr="009871F6">
        <w:rPr>
          <w:rFonts w:cs="Times New Roman"/>
          <w:color w:val="000000"/>
          <w:sz w:val="16"/>
          <w:szCs w:val="16"/>
          <w:lang w:eastAsia="en-US"/>
        </w:rPr>
        <w:t>2</w:t>
      </w:r>
      <w:r w:rsidR="00ED3161" w:rsidRPr="009871F6">
        <w:rPr>
          <w:rFonts w:cs="Times New Roman"/>
          <w:color w:val="000000"/>
          <w:sz w:val="16"/>
          <w:szCs w:val="16"/>
          <w:lang w:eastAsia="en-US"/>
        </w:rPr>
        <w:t>/</w:t>
      </w:r>
      <w:r w:rsidR="009871F6" w:rsidRPr="009871F6">
        <w:rPr>
          <w:rFonts w:cs="Times New Roman"/>
          <w:color w:val="000000"/>
          <w:sz w:val="16"/>
          <w:szCs w:val="16"/>
          <w:lang w:eastAsia="en-US"/>
        </w:rPr>
        <w:t>1</w:t>
      </w:r>
      <w:r w:rsidR="00ED3161" w:rsidRPr="009871F6">
        <w:rPr>
          <w:rFonts w:cs="Times New Roman"/>
          <w:color w:val="000000"/>
          <w:sz w:val="16"/>
          <w:szCs w:val="16"/>
          <w:lang w:eastAsia="en-US"/>
        </w:rPr>
        <w:t>/</w:t>
      </w:r>
      <w:r w:rsidR="009871F6" w:rsidRPr="009871F6">
        <w:rPr>
          <w:rFonts w:cs="Times New Roman"/>
          <w:color w:val="000000"/>
          <w:sz w:val="16"/>
          <w:szCs w:val="16"/>
          <w:lang w:eastAsia="en-US"/>
        </w:rPr>
        <w:t>1433</w:t>
      </w:r>
      <w:r w:rsidR="00ED3161" w:rsidRPr="009871F6">
        <w:rPr>
          <w:rFonts w:cs="Times New Roman"/>
          <w:color w:val="000000"/>
          <w:sz w:val="16"/>
          <w:szCs w:val="16"/>
          <w:lang w:eastAsia="en-US"/>
        </w:rPr>
        <w:t xml:space="preserve">H; accepted for publication </w:t>
      </w:r>
      <w:r w:rsidR="009871F6" w:rsidRPr="009871F6">
        <w:rPr>
          <w:rFonts w:cs="Times New Roman"/>
          <w:color w:val="000000"/>
          <w:sz w:val="16"/>
          <w:szCs w:val="16"/>
          <w:lang w:eastAsia="en-US"/>
        </w:rPr>
        <w:t>26</w:t>
      </w:r>
      <w:r w:rsidR="00ED3161" w:rsidRPr="009871F6">
        <w:rPr>
          <w:rFonts w:cs="Times New Roman"/>
          <w:color w:val="000000"/>
          <w:sz w:val="16"/>
          <w:szCs w:val="16"/>
          <w:lang w:eastAsia="en-US"/>
        </w:rPr>
        <w:t>/</w:t>
      </w:r>
      <w:r w:rsidR="009871F6" w:rsidRPr="009871F6">
        <w:rPr>
          <w:rFonts w:cs="Times New Roman"/>
          <w:color w:val="000000"/>
          <w:sz w:val="16"/>
          <w:szCs w:val="16"/>
          <w:lang w:eastAsia="en-US"/>
        </w:rPr>
        <w:t>3</w:t>
      </w:r>
      <w:r w:rsidR="00ED3161" w:rsidRPr="009871F6">
        <w:rPr>
          <w:rFonts w:cs="Times New Roman"/>
          <w:color w:val="000000"/>
          <w:sz w:val="16"/>
          <w:szCs w:val="16"/>
          <w:lang w:eastAsia="en-US"/>
        </w:rPr>
        <w:t>/</w:t>
      </w:r>
      <w:r w:rsidR="009871F6" w:rsidRPr="009871F6">
        <w:rPr>
          <w:rFonts w:cs="Times New Roman"/>
          <w:color w:val="000000"/>
          <w:sz w:val="16"/>
          <w:szCs w:val="16"/>
          <w:lang w:eastAsia="en-US"/>
        </w:rPr>
        <w:t>1433</w:t>
      </w:r>
      <w:r w:rsidR="00ED3161" w:rsidRPr="009871F6">
        <w:rPr>
          <w:rFonts w:cs="Times New Roman"/>
          <w:color w:val="000000"/>
          <w:sz w:val="16"/>
          <w:szCs w:val="16"/>
          <w:lang w:eastAsia="en-US"/>
        </w:rPr>
        <w:t>H.)</w:t>
      </w:r>
    </w:p>
    <w:p w:rsidR="00ED3161" w:rsidRPr="004B1325" w:rsidRDefault="00ED3161" w:rsidP="00ED3161">
      <w:pPr>
        <w:widowControl w:val="0"/>
        <w:spacing w:line="252" w:lineRule="auto"/>
        <w:ind w:firstLine="397"/>
        <w:jc w:val="right"/>
        <w:rPr>
          <w:rFonts w:cs="Times New Roman"/>
          <w:sz w:val="16"/>
          <w:szCs w:val="16"/>
          <w:rtl/>
        </w:rPr>
      </w:pPr>
    </w:p>
    <w:p w:rsidR="00ED3161" w:rsidRPr="004B1325" w:rsidRDefault="00ED3161" w:rsidP="00ED3161">
      <w:pPr>
        <w:widowControl w:val="0"/>
        <w:spacing w:line="252" w:lineRule="auto"/>
        <w:ind w:firstLine="397"/>
        <w:jc w:val="right"/>
        <w:rPr>
          <w:rFonts w:cs="Times New Roman"/>
          <w:sz w:val="16"/>
          <w:szCs w:val="16"/>
          <w:rtl/>
        </w:rPr>
      </w:pPr>
    </w:p>
    <w:p w:rsidR="004B1325" w:rsidRPr="00C24607" w:rsidRDefault="004B1325" w:rsidP="00D345B5">
      <w:pPr>
        <w:widowControl w:val="0"/>
        <w:bidi w:val="0"/>
        <w:jc w:val="lowKashida"/>
        <w:rPr>
          <w:color w:val="000000"/>
          <w:spacing w:val="4"/>
          <w:sz w:val="16"/>
          <w:szCs w:val="16"/>
        </w:rPr>
      </w:pPr>
      <w:r w:rsidRPr="00C24607">
        <w:rPr>
          <w:b/>
          <w:bCs/>
          <w:color w:val="000000"/>
          <w:spacing w:val="4"/>
          <w:sz w:val="16"/>
          <w:szCs w:val="16"/>
        </w:rPr>
        <w:t>Key words:</w:t>
      </w:r>
      <w:r w:rsidRPr="00C24607">
        <w:rPr>
          <w:spacing w:val="4"/>
          <w:sz w:val="16"/>
          <w:szCs w:val="16"/>
        </w:rPr>
        <w:t xml:space="preserve"> </w:t>
      </w:r>
      <w:r w:rsidRPr="00C24607">
        <w:rPr>
          <w:color w:val="000000"/>
          <w:spacing w:val="4"/>
          <w:sz w:val="16"/>
          <w:szCs w:val="16"/>
        </w:rPr>
        <w:t>Infusing - critical thinking skills - science classes.</w:t>
      </w:r>
    </w:p>
    <w:p w:rsidR="004B1325" w:rsidRPr="00C24607" w:rsidRDefault="004B1325" w:rsidP="00D345B5">
      <w:pPr>
        <w:widowControl w:val="0"/>
        <w:ind w:firstLine="397"/>
        <w:jc w:val="right"/>
        <w:rPr>
          <w:color w:val="000000"/>
          <w:spacing w:val="4"/>
          <w:sz w:val="16"/>
          <w:szCs w:val="16"/>
        </w:rPr>
      </w:pPr>
      <w:r w:rsidRPr="00C24607">
        <w:rPr>
          <w:b/>
          <w:bCs/>
          <w:color w:val="000000"/>
          <w:spacing w:val="4"/>
          <w:sz w:val="16"/>
          <w:szCs w:val="16"/>
        </w:rPr>
        <w:t>Abstract.</w:t>
      </w:r>
      <w:r w:rsidRPr="00C24607">
        <w:rPr>
          <w:color w:val="000000"/>
          <w:spacing w:val="4"/>
          <w:sz w:val="16"/>
          <w:szCs w:val="16"/>
        </w:rPr>
        <w:t xml:space="preserve"> This study aimed to measure the influence of infusing some critical thinking skills with science classes on achievement and enhance critical thinking on students of secondary school level.</w:t>
      </w:r>
    </w:p>
    <w:p w:rsidR="004B1325" w:rsidRPr="00C24607" w:rsidRDefault="004B1325" w:rsidP="00D345B5">
      <w:pPr>
        <w:widowControl w:val="0"/>
        <w:ind w:firstLine="567"/>
        <w:jc w:val="right"/>
        <w:rPr>
          <w:color w:val="000000"/>
          <w:spacing w:val="4"/>
          <w:sz w:val="16"/>
          <w:szCs w:val="16"/>
        </w:rPr>
      </w:pPr>
      <w:r w:rsidRPr="00C24607">
        <w:rPr>
          <w:color w:val="000000"/>
          <w:spacing w:val="4"/>
          <w:sz w:val="16"/>
          <w:szCs w:val="16"/>
        </w:rPr>
        <w:t xml:space="preserve">     To achieve this goal the researcher developed an achievement test and a critical thinking test. The result of this study shows that:</w:t>
      </w:r>
    </w:p>
    <w:p w:rsidR="004B1325" w:rsidRPr="00C24607" w:rsidRDefault="004B1325" w:rsidP="00D345B5">
      <w:pPr>
        <w:widowControl w:val="0"/>
        <w:ind w:firstLine="567"/>
        <w:jc w:val="right"/>
        <w:rPr>
          <w:color w:val="000000"/>
          <w:spacing w:val="4"/>
          <w:sz w:val="16"/>
          <w:szCs w:val="16"/>
        </w:rPr>
      </w:pPr>
      <w:r w:rsidRPr="00C24607">
        <w:rPr>
          <w:color w:val="000000"/>
          <w:spacing w:val="4"/>
          <w:sz w:val="16"/>
          <w:szCs w:val="16"/>
        </w:rPr>
        <w:t xml:space="preserve">     There are statistical differences between the two groups, in the differences between the prior and post achievement test in favor of the experimental group.</w:t>
      </w:r>
    </w:p>
    <w:p w:rsidR="004B1325" w:rsidRPr="00C24607" w:rsidRDefault="004B1325" w:rsidP="00D345B5">
      <w:pPr>
        <w:widowControl w:val="0"/>
        <w:ind w:firstLine="567"/>
        <w:jc w:val="right"/>
        <w:rPr>
          <w:color w:val="000000"/>
          <w:spacing w:val="4"/>
          <w:sz w:val="16"/>
          <w:szCs w:val="16"/>
        </w:rPr>
      </w:pPr>
      <w:r w:rsidRPr="00C24607">
        <w:rPr>
          <w:color w:val="000000"/>
          <w:spacing w:val="4"/>
          <w:sz w:val="16"/>
          <w:szCs w:val="16"/>
        </w:rPr>
        <w:t xml:space="preserve">     There are statistical differences between the prior and post critical thinking test in both two groups.</w:t>
      </w:r>
    </w:p>
    <w:p w:rsidR="004B1325" w:rsidRPr="00C24607" w:rsidRDefault="004B1325" w:rsidP="00D345B5">
      <w:pPr>
        <w:widowControl w:val="0"/>
        <w:ind w:firstLine="567"/>
        <w:jc w:val="right"/>
        <w:rPr>
          <w:color w:val="000000"/>
          <w:spacing w:val="4"/>
          <w:sz w:val="16"/>
          <w:szCs w:val="16"/>
        </w:rPr>
      </w:pPr>
      <w:r w:rsidRPr="00C24607">
        <w:rPr>
          <w:color w:val="000000"/>
          <w:spacing w:val="4"/>
          <w:sz w:val="16"/>
          <w:szCs w:val="16"/>
        </w:rPr>
        <w:t>There is a positive direct correlation between critical thinking skills training and enhance in achievement test in science class.</w:t>
      </w:r>
    </w:p>
    <w:p w:rsidR="00ED3161" w:rsidRPr="00C24607" w:rsidRDefault="00ED3161" w:rsidP="00E92E3D">
      <w:pPr>
        <w:jc w:val="center"/>
        <w:rPr>
          <w:rFonts w:ascii="Traditional Arabic" w:hAnsi="Traditional Arabic"/>
          <w:b/>
          <w:bCs/>
          <w:spacing w:val="4"/>
          <w:sz w:val="32"/>
          <w:szCs w:val="32"/>
          <w:u w:val="single"/>
          <w:rtl/>
        </w:rPr>
      </w:pPr>
    </w:p>
    <w:p w:rsidR="00ED3161" w:rsidRDefault="00ED3161" w:rsidP="00E92E3D">
      <w:pPr>
        <w:jc w:val="center"/>
        <w:rPr>
          <w:rFonts w:ascii="Traditional Arabic" w:hAnsi="Traditional Arabic"/>
          <w:b/>
          <w:bCs/>
          <w:sz w:val="32"/>
          <w:szCs w:val="32"/>
          <w:u w:val="single"/>
          <w:rtl/>
        </w:rPr>
      </w:pPr>
    </w:p>
    <w:p w:rsidR="00E13976" w:rsidRDefault="00E13976">
      <w:pPr>
        <w:bidi w:val="0"/>
        <w:rPr>
          <w:rFonts w:ascii="Traditional Arabic" w:hAnsi="Traditional Arabic"/>
          <w:sz w:val="32"/>
          <w:szCs w:val="32"/>
          <w:rtl/>
        </w:rPr>
      </w:pPr>
      <w:r>
        <w:rPr>
          <w:rFonts w:ascii="Traditional Arabic" w:hAnsi="Traditional Arabic"/>
          <w:sz w:val="32"/>
          <w:szCs w:val="32"/>
          <w:rtl/>
        </w:rPr>
        <w:br w:type="page"/>
      </w:r>
    </w:p>
    <w:p w:rsidR="00E92E3D" w:rsidRDefault="00E13976" w:rsidP="00E92E3D">
      <w:pPr>
        <w:rPr>
          <w:rFonts w:ascii="Traditional Arabic" w:hAnsi="Traditional Arabic"/>
          <w:sz w:val="32"/>
          <w:szCs w:val="32"/>
          <w:rtl/>
        </w:rPr>
      </w:pPr>
      <w:r>
        <w:rPr>
          <w:noProof/>
          <w:lang w:eastAsia="en-US"/>
        </w:rPr>
        <w:lastRenderedPageBreak/>
        <mc:AlternateContent>
          <mc:Choice Requires="wps">
            <w:drawing>
              <wp:anchor distT="0" distB="0" distL="114300" distR="114300" simplePos="0" relativeHeight="251661824" behindDoc="0" locked="0" layoutInCell="1" allowOverlap="1" wp14:anchorId="46DEFAA2" wp14:editId="7341E919">
                <wp:simplePos x="0" y="0"/>
                <wp:positionH relativeFrom="column">
                  <wp:posOffset>-213360</wp:posOffset>
                </wp:positionH>
                <wp:positionV relativeFrom="paragraph">
                  <wp:posOffset>-357956</wp:posOffset>
                </wp:positionV>
                <wp:extent cx="6054090" cy="979170"/>
                <wp:effectExtent l="0" t="0" r="22860" b="11430"/>
                <wp:wrapNone/>
                <wp:docPr id="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054090" cy="979170"/>
                        </a:xfrm>
                        <a:prstGeom prst="rect">
                          <a:avLst/>
                        </a:prstGeom>
                        <a:solidFill>
                          <a:srgbClr val="FFFFFF"/>
                        </a:solidFill>
                        <a:ln w="9525">
                          <a:solidFill>
                            <a:srgbClr val="FFFFFF"/>
                          </a:solidFill>
                          <a:miter lim="800000"/>
                          <a:headEnd/>
                          <a:tailEnd/>
                        </a:ln>
                      </wps:spPr>
                      <wps:txbx>
                        <w:txbxContent>
                          <w:p w:rsidR="009A7999" w:rsidRDefault="009A7999" w:rsidP="00E1397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6.8pt;margin-top:-28.2pt;width:476.7pt;height:77.1pt;flip:x;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" strokecolor="white">
                <v:textbox>
                  <w:txbxContent>
                    <w:p w:rsidR="00E13976" w:rsidRDefault="00E13976" w:rsidP="00E13976"/>
                  </w:txbxContent>
                </v:textbox>
              </v:shape>
            </w:pict>
          </mc:Fallback>
        </mc:AlternateContent>
      </w:r>
    </w:p>
    <w:p w:rsidR="00E13976" w:rsidRDefault="00E13976" w:rsidP="00E13976"/>
    <w:p w:rsidR="00E92E3D" w:rsidRDefault="00E92E3D" w:rsidP="00E92E3D"/>
    <w:p w:rsidR="00D2289F" w:rsidRPr="00993154" w:rsidRDefault="00D2289F" w:rsidP="00436F13">
      <w:pPr>
        <w:widowControl w:val="0"/>
        <w:spacing w:line="245" w:lineRule="auto"/>
        <w:jc w:val="lowKashida"/>
        <w:rPr>
          <w:rFonts w:cs="AL-Hotham"/>
          <w:sz w:val="22"/>
          <w:szCs w:val="30"/>
          <w:rtl/>
        </w:rPr>
      </w:pPr>
    </w:p>
    <w:sectPr w:rsidR="00D2289F" w:rsidRPr="00993154" w:rsidSect="002B31F4">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1A2E" w:rsidRDefault="009D1A2E">
      <w:r>
        <w:separator/>
      </w:r>
    </w:p>
  </w:endnote>
  <w:endnote w:type="continuationSeparator" w:id="0">
    <w:p w:rsidR="009D1A2E" w:rsidRDefault="009D1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 w:name="HQPB2">
    <w:panose1 w:val="00000000000000000000"/>
    <w:charset w:val="02"/>
    <w:family w:val="auto"/>
    <w:pitch w:val="variable"/>
    <w:sig w:usb0="00000000" w:usb1="10000000" w:usb2="00000000" w:usb3="00000000" w:csb0="80000000" w:csb1="00000000"/>
  </w:font>
  <w:font w:name="HQPB4">
    <w:panose1 w:val="00000000000000000000"/>
    <w:charset w:val="02"/>
    <w:family w:val="auto"/>
    <w:pitch w:val="variable"/>
    <w:sig w:usb0="00000000" w:usb1="10000000" w:usb2="00000000" w:usb3="00000000" w:csb0="80000000" w:csb1="00000000"/>
  </w:font>
  <w:font w:name="HQPB5">
    <w:panose1 w:val="00000000000000000000"/>
    <w:charset w:val="02"/>
    <w:family w:val="auto"/>
    <w:pitch w:val="variable"/>
    <w:sig w:usb0="00000000" w:usb1="10000000" w:usb2="00000000" w:usb3="00000000" w:csb0="80000000" w:csb1="00000000"/>
  </w:font>
  <w:font w:name="HQPB1">
    <w:panose1 w:val="00000000000000000000"/>
    <w:charset w:val="02"/>
    <w:family w:val="auto"/>
    <w:pitch w:val="variable"/>
    <w:sig w:usb0="00000000" w:usb1="10000000" w:usb2="00000000" w:usb3="00000000" w:csb0="80000000" w:csb1="00000000"/>
  </w:font>
  <w:font w:name="HQPB3">
    <w:panose1 w:val="00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999" w:rsidRDefault="009A7999">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999" w:rsidRDefault="009A7999">
    <w:pPr>
      <w:pStyle w:val="a5"/>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1A2E" w:rsidRDefault="009D1A2E">
      <w:r>
        <w:separator/>
      </w:r>
    </w:p>
  </w:footnote>
  <w:footnote w:type="continuationSeparator" w:id="0">
    <w:p w:rsidR="009D1A2E" w:rsidRDefault="009D1A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999" w:rsidRPr="000A7247" w:rsidRDefault="009A7999">
    <w:pPr>
      <w:pStyle w:val="a4"/>
      <w:framePr w:wrap="auto" w:vAnchor="text" w:hAnchor="margin" w:xAlign="inside" w:y="1"/>
      <w:rPr>
        <w:rStyle w:val="a6"/>
        <w:rFonts w:cs="AL-Hotham"/>
        <w:sz w:val="30"/>
        <w:szCs w:val="30"/>
        <w:rtl/>
      </w:rPr>
    </w:pPr>
    <w:r w:rsidRPr="000A7247">
      <w:rPr>
        <w:rStyle w:val="a6"/>
        <w:rFonts w:cs="AL-Hotham"/>
        <w:sz w:val="30"/>
        <w:szCs w:val="30"/>
      </w:rPr>
      <w:fldChar w:fldCharType="begin"/>
    </w:r>
    <w:r w:rsidRPr="000A7247">
      <w:rPr>
        <w:rStyle w:val="a6"/>
        <w:rFonts w:cs="AL-Hotham"/>
        <w:sz w:val="30"/>
        <w:szCs w:val="30"/>
      </w:rPr>
      <w:instrText xml:space="preserve">PAGE  </w:instrText>
    </w:r>
    <w:r w:rsidRPr="000A7247">
      <w:rPr>
        <w:rStyle w:val="a6"/>
        <w:rFonts w:cs="AL-Hotham"/>
        <w:sz w:val="30"/>
        <w:szCs w:val="30"/>
      </w:rPr>
      <w:fldChar w:fldCharType="separate"/>
    </w:r>
    <w:r w:rsidR="00393DD6">
      <w:rPr>
        <w:rStyle w:val="a6"/>
        <w:rFonts w:cs="AL-Hotham"/>
        <w:noProof/>
        <w:sz w:val="30"/>
        <w:szCs w:val="30"/>
        <w:rtl/>
      </w:rPr>
      <w:t>1060</w:t>
    </w:r>
    <w:r w:rsidRPr="000A7247">
      <w:rPr>
        <w:rStyle w:val="a6"/>
        <w:rFonts w:cs="AL-Hotham"/>
        <w:sz w:val="30"/>
        <w:szCs w:val="30"/>
      </w:rPr>
      <w:fldChar w:fldCharType="end"/>
    </w:r>
  </w:p>
  <w:p w:rsidR="009A7999" w:rsidRPr="00334028" w:rsidRDefault="009A7999" w:rsidP="00243F99">
    <w:pPr>
      <w:jc w:val="center"/>
      <w:rPr>
        <w:rFonts w:ascii="Traditional Arabic" w:hAnsi="Traditional Arabic"/>
        <w:sz w:val="28"/>
        <w:szCs w:val="28"/>
        <w:rtl/>
      </w:rPr>
    </w:pPr>
    <w:r w:rsidRPr="00334028">
      <w:rPr>
        <w:rFonts w:ascii="Traditional Arabic" w:hAnsi="Traditional Arabic"/>
        <w:sz w:val="24"/>
        <w:szCs w:val="24"/>
        <w:rtl/>
      </w:rPr>
      <w:t xml:space="preserve"> </w:t>
    </w:r>
    <w:r>
      <w:rPr>
        <w:rFonts w:ascii="Traditional Arabic" w:hAnsi="Traditional Arabic" w:hint="cs"/>
        <w:sz w:val="24"/>
        <w:szCs w:val="24"/>
        <w:rtl/>
      </w:rPr>
      <w:t>مي عمر عبد العزيز السبيل</w:t>
    </w:r>
    <w:r w:rsidRPr="00334028">
      <w:rPr>
        <w:rFonts w:ascii="Traditional Arabic" w:hAnsi="Traditional Arabic"/>
        <w:sz w:val="24"/>
        <w:szCs w:val="24"/>
        <w:rtl/>
      </w:rPr>
      <w:t xml:space="preserve">: </w:t>
    </w:r>
    <w:r>
      <w:rPr>
        <w:rFonts w:ascii="Traditional Arabic" w:hAnsi="Traditional Arabic" w:hint="cs"/>
        <w:sz w:val="24"/>
        <w:szCs w:val="24"/>
        <w:rtl/>
      </w:rPr>
      <w:t>أثر دمج بعض مهارات التفكير الناقد</w:t>
    </w:r>
    <w:r>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999" w:rsidRPr="000A7247" w:rsidRDefault="009A7999">
    <w:pPr>
      <w:pStyle w:val="a4"/>
      <w:framePr w:wrap="auto" w:vAnchor="text" w:hAnchor="margin" w:xAlign="inside" w:y="1"/>
      <w:rPr>
        <w:rStyle w:val="a6"/>
        <w:rFonts w:asciiTheme="majorBidi" w:hAnsiTheme="majorBidi" w:cs="AL-Hotham"/>
        <w:sz w:val="30"/>
        <w:szCs w:val="30"/>
        <w:rtl/>
      </w:rPr>
    </w:pPr>
    <w:r w:rsidRPr="000A7247">
      <w:rPr>
        <w:rStyle w:val="a6"/>
        <w:rFonts w:asciiTheme="majorBidi" w:hAnsiTheme="majorBidi" w:cs="AL-Hotham"/>
        <w:sz w:val="30"/>
        <w:szCs w:val="30"/>
      </w:rPr>
      <w:fldChar w:fldCharType="begin"/>
    </w:r>
    <w:r w:rsidRPr="000A7247">
      <w:rPr>
        <w:rStyle w:val="a6"/>
        <w:rFonts w:asciiTheme="majorBidi" w:hAnsiTheme="majorBidi" w:cs="AL-Hotham"/>
        <w:sz w:val="30"/>
        <w:szCs w:val="30"/>
      </w:rPr>
      <w:instrText xml:space="preserve">PAGE  </w:instrText>
    </w:r>
    <w:r w:rsidRPr="000A7247">
      <w:rPr>
        <w:rStyle w:val="a6"/>
        <w:rFonts w:asciiTheme="majorBidi" w:hAnsiTheme="majorBidi" w:cs="AL-Hotham"/>
        <w:sz w:val="30"/>
        <w:szCs w:val="30"/>
      </w:rPr>
      <w:fldChar w:fldCharType="separate"/>
    </w:r>
    <w:r w:rsidR="00393DD6">
      <w:rPr>
        <w:rStyle w:val="a6"/>
        <w:rFonts w:asciiTheme="majorBidi" w:hAnsiTheme="majorBidi" w:cs="AL-Hotham"/>
        <w:noProof/>
        <w:sz w:val="30"/>
        <w:szCs w:val="30"/>
        <w:rtl/>
      </w:rPr>
      <w:t>1033</w:t>
    </w:r>
    <w:r w:rsidRPr="000A7247">
      <w:rPr>
        <w:rStyle w:val="a6"/>
        <w:rFonts w:asciiTheme="majorBidi" w:hAnsiTheme="majorBidi" w:cs="AL-Hotham"/>
        <w:sz w:val="30"/>
        <w:szCs w:val="30"/>
      </w:rPr>
      <w:fldChar w:fldCharType="end"/>
    </w:r>
  </w:p>
  <w:p w:rsidR="009A7999" w:rsidRPr="00334028" w:rsidRDefault="009A7999" w:rsidP="000A7247">
    <w:pPr>
      <w:autoSpaceDE w:val="0"/>
      <w:autoSpaceDN w:val="0"/>
      <w:adjustRightInd w:val="0"/>
      <w:jc w:val="center"/>
      <w:rPr>
        <w:rFonts w:ascii="Traditional Arabic" w:hAnsi="Traditional Arabic"/>
        <w:color w:val="000000"/>
        <w:sz w:val="28"/>
        <w:szCs w:val="28"/>
        <w:rtl/>
      </w:rPr>
    </w:pPr>
    <w:r w:rsidRPr="000A7247">
      <w:rPr>
        <w:rFonts w:ascii="Traditional Arabic" w:hAnsi="Traditional Arabic"/>
        <w:color w:val="000000"/>
        <w:szCs w:val="24"/>
        <w:rtl/>
      </w:rPr>
      <w:t xml:space="preserve"> مجلة جامعة الملك سعود، م</w:t>
    </w:r>
    <w:r>
      <w:rPr>
        <w:rFonts w:ascii="Traditional Arabic" w:hAnsi="Traditional Arabic" w:hint="cs"/>
        <w:color w:val="000000"/>
        <w:szCs w:val="24"/>
        <w:rtl/>
      </w:rPr>
      <w:t>24</w:t>
    </w:r>
    <w:r w:rsidRPr="000A7247">
      <w:rPr>
        <w:rFonts w:ascii="Traditional Arabic" w:hAnsi="Traditional Arabic"/>
        <w:color w:val="000000"/>
        <w:sz w:val="24"/>
        <w:szCs w:val="24"/>
        <w:rtl/>
      </w:rPr>
      <w:t>،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0AAB03DC"/>
    <w:multiLevelType w:val="hybridMultilevel"/>
    <w:tmpl w:val="FB3E36A0"/>
    <w:lvl w:ilvl="0" w:tplc="F2846646">
      <w:start w:val="1"/>
      <w:numFmt w:val="decimal"/>
      <w:lvlText w:val="%1-"/>
      <w:lvlJc w:val="left"/>
      <w:pPr>
        <w:tabs>
          <w:tab w:val="num" w:pos="750"/>
        </w:tabs>
        <w:ind w:left="750" w:right="750" w:hanging="390"/>
      </w:pPr>
      <w:rPr>
        <w:rFonts w:hint="cs"/>
      </w:rPr>
    </w:lvl>
    <w:lvl w:ilvl="1" w:tplc="04010019">
      <w:start w:val="1"/>
      <w:numFmt w:val="lowerLetter"/>
      <w:lvlText w:val="%2."/>
      <w:lvlJc w:val="left"/>
      <w:pPr>
        <w:tabs>
          <w:tab w:val="num" w:pos="1440"/>
        </w:tabs>
        <w:ind w:left="1440" w:right="1440" w:hanging="360"/>
      </w:pPr>
    </w:lvl>
    <w:lvl w:ilvl="2" w:tplc="0401001B" w:tentative="1">
      <w:start w:val="1"/>
      <w:numFmt w:val="lowerRoman"/>
      <w:lvlText w:val="%3."/>
      <w:lvlJc w:val="right"/>
      <w:pPr>
        <w:tabs>
          <w:tab w:val="num" w:pos="2160"/>
        </w:tabs>
        <w:ind w:left="2160" w:right="2160" w:hanging="180"/>
      </w:pPr>
    </w:lvl>
    <w:lvl w:ilvl="3" w:tplc="0401000F" w:tentative="1">
      <w:start w:val="1"/>
      <w:numFmt w:val="decimal"/>
      <w:lvlText w:val="%4."/>
      <w:lvlJc w:val="left"/>
      <w:pPr>
        <w:tabs>
          <w:tab w:val="num" w:pos="2880"/>
        </w:tabs>
        <w:ind w:left="2880" w:right="2880" w:hanging="360"/>
      </w:pPr>
    </w:lvl>
    <w:lvl w:ilvl="4" w:tplc="04010019" w:tentative="1">
      <w:start w:val="1"/>
      <w:numFmt w:val="lowerLetter"/>
      <w:lvlText w:val="%5."/>
      <w:lvlJc w:val="left"/>
      <w:pPr>
        <w:tabs>
          <w:tab w:val="num" w:pos="3600"/>
        </w:tabs>
        <w:ind w:left="3600" w:right="3600" w:hanging="360"/>
      </w:pPr>
    </w:lvl>
    <w:lvl w:ilvl="5" w:tplc="0401001B" w:tentative="1">
      <w:start w:val="1"/>
      <w:numFmt w:val="lowerRoman"/>
      <w:lvlText w:val="%6."/>
      <w:lvlJc w:val="right"/>
      <w:pPr>
        <w:tabs>
          <w:tab w:val="num" w:pos="4320"/>
        </w:tabs>
        <w:ind w:left="4320" w:right="4320" w:hanging="180"/>
      </w:pPr>
    </w:lvl>
    <w:lvl w:ilvl="6" w:tplc="0401000F" w:tentative="1">
      <w:start w:val="1"/>
      <w:numFmt w:val="decimal"/>
      <w:lvlText w:val="%7."/>
      <w:lvlJc w:val="left"/>
      <w:pPr>
        <w:tabs>
          <w:tab w:val="num" w:pos="5040"/>
        </w:tabs>
        <w:ind w:left="5040" w:right="5040" w:hanging="360"/>
      </w:pPr>
    </w:lvl>
    <w:lvl w:ilvl="7" w:tplc="04010019" w:tentative="1">
      <w:start w:val="1"/>
      <w:numFmt w:val="lowerLetter"/>
      <w:lvlText w:val="%8."/>
      <w:lvlJc w:val="left"/>
      <w:pPr>
        <w:tabs>
          <w:tab w:val="num" w:pos="5760"/>
        </w:tabs>
        <w:ind w:left="5760" w:right="5760" w:hanging="360"/>
      </w:pPr>
    </w:lvl>
    <w:lvl w:ilvl="8" w:tplc="0401001B" w:tentative="1">
      <w:start w:val="1"/>
      <w:numFmt w:val="lowerRoman"/>
      <w:lvlText w:val="%9."/>
      <w:lvlJc w:val="right"/>
      <w:pPr>
        <w:tabs>
          <w:tab w:val="num" w:pos="6480"/>
        </w:tabs>
        <w:ind w:left="6480" w:right="6480" w:hanging="180"/>
      </w:pPr>
    </w:lvl>
  </w:abstractNum>
  <w:abstractNum w:abstractNumId="11">
    <w:nsid w:val="0AAE7852"/>
    <w:multiLevelType w:val="hybridMultilevel"/>
    <w:tmpl w:val="9A58B7F8"/>
    <w:lvl w:ilvl="0" w:tplc="3EB896C6">
      <w:start w:val="1"/>
      <w:numFmt w:val="decimal"/>
      <w:lvlText w:val="%1-"/>
      <w:lvlJc w:val="left"/>
      <w:pPr>
        <w:tabs>
          <w:tab w:val="num" w:pos="930"/>
        </w:tabs>
        <w:ind w:left="930" w:right="930" w:hanging="570"/>
      </w:pPr>
      <w:rPr>
        <w:rFonts w:hint="cs"/>
      </w:rPr>
    </w:lvl>
    <w:lvl w:ilvl="1" w:tplc="04010019" w:tentative="1">
      <w:start w:val="1"/>
      <w:numFmt w:val="lowerLetter"/>
      <w:lvlText w:val="%2."/>
      <w:lvlJc w:val="left"/>
      <w:pPr>
        <w:tabs>
          <w:tab w:val="num" w:pos="1440"/>
        </w:tabs>
        <w:ind w:left="1440" w:right="1440" w:hanging="360"/>
      </w:pPr>
    </w:lvl>
    <w:lvl w:ilvl="2" w:tplc="0401001B" w:tentative="1">
      <w:start w:val="1"/>
      <w:numFmt w:val="lowerRoman"/>
      <w:lvlText w:val="%3."/>
      <w:lvlJc w:val="right"/>
      <w:pPr>
        <w:tabs>
          <w:tab w:val="num" w:pos="2160"/>
        </w:tabs>
        <w:ind w:left="2160" w:right="2160" w:hanging="180"/>
      </w:pPr>
    </w:lvl>
    <w:lvl w:ilvl="3" w:tplc="0401000F" w:tentative="1">
      <w:start w:val="1"/>
      <w:numFmt w:val="decimal"/>
      <w:lvlText w:val="%4."/>
      <w:lvlJc w:val="left"/>
      <w:pPr>
        <w:tabs>
          <w:tab w:val="num" w:pos="2880"/>
        </w:tabs>
        <w:ind w:left="2880" w:right="2880" w:hanging="360"/>
      </w:pPr>
    </w:lvl>
    <w:lvl w:ilvl="4" w:tplc="04010019" w:tentative="1">
      <w:start w:val="1"/>
      <w:numFmt w:val="lowerLetter"/>
      <w:lvlText w:val="%5."/>
      <w:lvlJc w:val="left"/>
      <w:pPr>
        <w:tabs>
          <w:tab w:val="num" w:pos="3600"/>
        </w:tabs>
        <w:ind w:left="3600" w:right="3600" w:hanging="360"/>
      </w:pPr>
    </w:lvl>
    <w:lvl w:ilvl="5" w:tplc="0401001B" w:tentative="1">
      <w:start w:val="1"/>
      <w:numFmt w:val="lowerRoman"/>
      <w:lvlText w:val="%6."/>
      <w:lvlJc w:val="right"/>
      <w:pPr>
        <w:tabs>
          <w:tab w:val="num" w:pos="4320"/>
        </w:tabs>
        <w:ind w:left="4320" w:right="4320" w:hanging="180"/>
      </w:pPr>
    </w:lvl>
    <w:lvl w:ilvl="6" w:tplc="0401000F" w:tentative="1">
      <w:start w:val="1"/>
      <w:numFmt w:val="decimal"/>
      <w:lvlText w:val="%7."/>
      <w:lvlJc w:val="left"/>
      <w:pPr>
        <w:tabs>
          <w:tab w:val="num" w:pos="5040"/>
        </w:tabs>
        <w:ind w:left="5040" w:right="5040" w:hanging="360"/>
      </w:pPr>
    </w:lvl>
    <w:lvl w:ilvl="7" w:tplc="04010019" w:tentative="1">
      <w:start w:val="1"/>
      <w:numFmt w:val="lowerLetter"/>
      <w:lvlText w:val="%8."/>
      <w:lvlJc w:val="left"/>
      <w:pPr>
        <w:tabs>
          <w:tab w:val="num" w:pos="5760"/>
        </w:tabs>
        <w:ind w:left="5760" w:right="5760" w:hanging="360"/>
      </w:pPr>
    </w:lvl>
    <w:lvl w:ilvl="8" w:tplc="0401001B" w:tentative="1">
      <w:start w:val="1"/>
      <w:numFmt w:val="lowerRoman"/>
      <w:lvlText w:val="%9."/>
      <w:lvlJc w:val="right"/>
      <w:pPr>
        <w:tabs>
          <w:tab w:val="num" w:pos="6480"/>
        </w:tabs>
        <w:ind w:left="6480" w:right="6480" w:hanging="180"/>
      </w:pPr>
    </w:lvl>
  </w:abstractNum>
  <w:abstractNum w:abstractNumId="12">
    <w:nsid w:val="0C542949"/>
    <w:multiLevelType w:val="hybridMultilevel"/>
    <w:tmpl w:val="D5747FC0"/>
    <w:lvl w:ilvl="0" w:tplc="E7EE3E1A">
      <w:start w:val="1"/>
      <w:numFmt w:val="decimal"/>
      <w:lvlText w:val="%1-"/>
      <w:lvlJc w:val="left"/>
      <w:pPr>
        <w:tabs>
          <w:tab w:val="num" w:pos="1110"/>
        </w:tabs>
        <w:ind w:left="1110" w:hanging="39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nsid w:val="14037085"/>
    <w:multiLevelType w:val="hybridMultilevel"/>
    <w:tmpl w:val="54B4FEC4"/>
    <w:lvl w:ilvl="0" w:tplc="C9EE2B58">
      <w:start w:val="1"/>
      <w:numFmt w:val="decimal"/>
      <w:lvlText w:val="%1-"/>
      <w:lvlJc w:val="left"/>
      <w:pPr>
        <w:tabs>
          <w:tab w:val="num" w:pos="210"/>
        </w:tabs>
        <w:ind w:left="210" w:right="210" w:hanging="390"/>
      </w:pPr>
      <w:rPr>
        <w:rFonts w:hint="cs"/>
      </w:rPr>
    </w:lvl>
    <w:lvl w:ilvl="1" w:tplc="04010019" w:tentative="1">
      <w:start w:val="1"/>
      <w:numFmt w:val="lowerLetter"/>
      <w:lvlText w:val="%2."/>
      <w:lvlJc w:val="left"/>
      <w:pPr>
        <w:tabs>
          <w:tab w:val="num" w:pos="900"/>
        </w:tabs>
        <w:ind w:left="900" w:right="900" w:hanging="360"/>
      </w:pPr>
    </w:lvl>
    <w:lvl w:ilvl="2" w:tplc="0401001B" w:tentative="1">
      <w:start w:val="1"/>
      <w:numFmt w:val="lowerRoman"/>
      <w:lvlText w:val="%3."/>
      <w:lvlJc w:val="right"/>
      <w:pPr>
        <w:tabs>
          <w:tab w:val="num" w:pos="1620"/>
        </w:tabs>
        <w:ind w:left="1620" w:right="1620" w:hanging="180"/>
      </w:pPr>
    </w:lvl>
    <w:lvl w:ilvl="3" w:tplc="0401000F" w:tentative="1">
      <w:start w:val="1"/>
      <w:numFmt w:val="decimal"/>
      <w:lvlText w:val="%4."/>
      <w:lvlJc w:val="left"/>
      <w:pPr>
        <w:tabs>
          <w:tab w:val="num" w:pos="2340"/>
        </w:tabs>
        <w:ind w:left="2340" w:right="2340" w:hanging="360"/>
      </w:pPr>
    </w:lvl>
    <w:lvl w:ilvl="4" w:tplc="04010019" w:tentative="1">
      <w:start w:val="1"/>
      <w:numFmt w:val="lowerLetter"/>
      <w:lvlText w:val="%5."/>
      <w:lvlJc w:val="left"/>
      <w:pPr>
        <w:tabs>
          <w:tab w:val="num" w:pos="3060"/>
        </w:tabs>
        <w:ind w:left="3060" w:right="3060" w:hanging="360"/>
      </w:pPr>
    </w:lvl>
    <w:lvl w:ilvl="5" w:tplc="0401001B" w:tentative="1">
      <w:start w:val="1"/>
      <w:numFmt w:val="lowerRoman"/>
      <w:lvlText w:val="%6."/>
      <w:lvlJc w:val="right"/>
      <w:pPr>
        <w:tabs>
          <w:tab w:val="num" w:pos="3780"/>
        </w:tabs>
        <w:ind w:left="3780" w:right="3780" w:hanging="180"/>
      </w:pPr>
    </w:lvl>
    <w:lvl w:ilvl="6" w:tplc="0401000F" w:tentative="1">
      <w:start w:val="1"/>
      <w:numFmt w:val="decimal"/>
      <w:lvlText w:val="%7."/>
      <w:lvlJc w:val="left"/>
      <w:pPr>
        <w:tabs>
          <w:tab w:val="num" w:pos="4500"/>
        </w:tabs>
        <w:ind w:left="4500" w:right="4500" w:hanging="360"/>
      </w:pPr>
    </w:lvl>
    <w:lvl w:ilvl="7" w:tplc="04010019" w:tentative="1">
      <w:start w:val="1"/>
      <w:numFmt w:val="lowerLetter"/>
      <w:lvlText w:val="%8."/>
      <w:lvlJc w:val="left"/>
      <w:pPr>
        <w:tabs>
          <w:tab w:val="num" w:pos="5220"/>
        </w:tabs>
        <w:ind w:left="5220" w:right="5220" w:hanging="360"/>
      </w:pPr>
    </w:lvl>
    <w:lvl w:ilvl="8" w:tplc="0401001B" w:tentative="1">
      <w:start w:val="1"/>
      <w:numFmt w:val="lowerRoman"/>
      <w:lvlText w:val="%9."/>
      <w:lvlJc w:val="right"/>
      <w:pPr>
        <w:tabs>
          <w:tab w:val="num" w:pos="5940"/>
        </w:tabs>
        <w:ind w:left="5940" w:right="5940" w:hanging="180"/>
      </w:pPr>
    </w:lvl>
  </w:abstractNum>
  <w:abstractNum w:abstractNumId="14">
    <w:nsid w:val="1FDD0F61"/>
    <w:multiLevelType w:val="hybridMultilevel"/>
    <w:tmpl w:val="0F22DE36"/>
    <w:lvl w:ilvl="0" w:tplc="E4122F76">
      <w:start w:val="1"/>
      <w:numFmt w:val="decimal"/>
      <w:lvlText w:val="%1-"/>
      <w:lvlJc w:val="left"/>
      <w:pPr>
        <w:tabs>
          <w:tab w:val="num" w:pos="750"/>
        </w:tabs>
        <w:ind w:left="750" w:hanging="390"/>
      </w:pPr>
      <w:rPr>
        <w:rFonts w:hint="default"/>
      </w:rPr>
    </w:lvl>
    <w:lvl w:ilvl="1" w:tplc="598227A4">
      <w:start w:val="5"/>
      <w:numFmt w:val="arabicAlpha"/>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69A2572"/>
    <w:multiLevelType w:val="hybridMultilevel"/>
    <w:tmpl w:val="41167EFC"/>
    <w:lvl w:ilvl="0" w:tplc="4DC87882">
      <w:start w:val="1"/>
      <w:numFmt w:val="decimal"/>
      <w:lvlText w:val="%1-"/>
      <w:lvlJc w:val="left"/>
      <w:pPr>
        <w:tabs>
          <w:tab w:val="num" w:pos="750"/>
        </w:tabs>
        <w:ind w:left="750" w:hanging="390"/>
      </w:pPr>
      <w:rPr>
        <w:rFonts w:hint="default"/>
      </w:rPr>
    </w:lvl>
    <w:lvl w:ilvl="1" w:tplc="00980008">
      <w:start w:val="8"/>
      <w:numFmt w:val="arabicAlpha"/>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F8A0E33"/>
    <w:multiLevelType w:val="hybridMultilevel"/>
    <w:tmpl w:val="A5CCFA1A"/>
    <w:lvl w:ilvl="0" w:tplc="3EA4A2A2">
      <w:start w:val="1"/>
      <w:numFmt w:val="arabicAlpha"/>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6EB0177"/>
    <w:multiLevelType w:val="hybridMultilevel"/>
    <w:tmpl w:val="A0D6AFB0"/>
    <w:lvl w:ilvl="0" w:tplc="1FD81658">
      <w:start w:val="1"/>
      <w:numFmt w:val="decimal"/>
      <w:lvlText w:val="%1-"/>
      <w:lvlJc w:val="left"/>
      <w:pPr>
        <w:tabs>
          <w:tab w:val="num" w:pos="750"/>
        </w:tabs>
        <w:ind w:left="750" w:right="750" w:hanging="390"/>
      </w:pPr>
      <w:rPr>
        <w:rFonts w:hint="cs"/>
      </w:rPr>
    </w:lvl>
    <w:lvl w:ilvl="1" w:tplc="04010019">
      <w:start w:val="1"/>
      <w:numFmt w:val="lowerLetter"/>
      <w:lvlText w:val="%2."/>
      <w:lvlJc w:val="left"/>
      <w:pPr>
        <w:tabs>
          <w:tab w:val="num" w:pos="1440"/>
        </w:tabs>
        <w:ind w:left="1440" w:right="1440" w:hanging="360"/>
      </w:pPr>
    </w:lvl>
    <w:lvl w:ilvl="2" w:tplc="86446484">
      <w:start w:val="11"/>
      <w:numFmt w:val="arabicAlpha"/>
      <w:lvlText w:val="%3-"/>
      <w:lvlJc w:val="left"/>
      <w:pPr>
        <w:tabs>
          <w:tab w:val="num" w:pos="2340"/>
        </w:tabs>
        <w:ind w:left="2340" w:hanging="360"/>
      </w:pPr>
      <w:rPr>
        <w:rFonts w:hint="default"/>
      </w:rPr>
    </w:lvl>
    <w:lvl w:ilvl="3" w:tplc="0401000F" w:tentative="1">
      <w:start w:val="1"/>
      <w:numFmt w:val="decimal"/>
      <w:lvlText w:val="%4."/>
      <w:lvlJc w:val="left"/>
      <w:pPr>
        <w:tabs>
          <w:tab w:val="num" w:pos="2880"/>
        </w:tabs>
        <w:ind w:left="2880" w:right="2880" w:hanging="360"/>
      </w:pPr>
    </w:lvl>
    <w:lvl w:ilvl="4" w:tplc="04010019" w:tentative="1">
      <w:start w:val="1"/>
      <w:numFmt w:val="lowerLetter"/>
      <w:lvlText w:val="%5."/>
      <w:lvlJc w:val="left"/>
      <w:pPr>
        <w:tabs>
          <w:tab w:val="num" w:pos="3600"/>
        </w:tabs>
        <w:ind w:left="3600" w:right="3600" w:hanging="360"/>
      </w:pPr>
    </w:lvl>
    <w:lvl w:ilvl="5" w:tplc="0401001B" w:tentative="1">
      <w:start w:val="1"/>
      <w:numFmt w:val="lowerRoman"/>
      <w:lvlText w:val="%6."/>
      <w:lvlJc w:val="right"/>
      <w:pPr>
        <w:tabs>
          <w:tab w:val="num" w:pos="4320"/>
        </w:tabs>
        <w:ind w:left="4320" w:right="4320" w:hanging="180"/>
      </w:pPr>
    </w:lvl>
    <w:lvl w:ilvl="6" w:tplc="0401000F" w:tentative="1">
      <w:start w:val="1"/>
      <w:numFmt w:val="decimal"/>
      <w:lvlText w:val="%7."/>
      <w:lvlJc w:val="left"/>
      <w:pPr>
        <w:tabs>
          <w:tab w:val="num" w:pos="5040"/>
        </w:tabs>
        <w:ind w:left="5040" w:right="5040" w:hanging="360"/>
      </w:pPr>
    </w:lvl>
    <w:lvl w:ilvl="7" w:tplc="04010019" w:tentative="1">
      <w:start w:val="1"/>
      <w:numFmt w:val="lowerLetter"/>
      <w:lvlText w:val="%8."/>
      <w:lvlJc w:val="left"/>
      <w:pPr>
        <w:tabs>
          <w:tab w:val="num" w:pos="5760"/>
        </w:tabs>
        <w:ind w:left="5760" w:right="5760" w:hanging="360"/>
      </w:pPr>
    </w:lvl>
    <w:lvl w:ilvl="8" w:tplc="0401001B" w:tentative="1">
      <w:start w:val="1"/>
      <w:numFmt w:val="lowerRoman"/>
      <w:lvlText w:val="%9."/>
      <w:lvlJc w:val="right"/>
      <w:pPr>
        <w:tabs>
          <w:tab w:val="num" w:pos="6480"/>
        </w:tabs>
        <w:ind w:left="6480" w:right="6480" w:hanging="180"/>
      </w:pPr>
    </w:lvl>
  </w:abstractNum>
  <w:abstractNum w:abstractNumId="18">
    <w:nsid w:val="37BE3144"/>
    <w:multiLevelType w:val="hybridMultilevel"/>
    <w:tmpl w:val="E1C62920"/>
    <w:lvl w:ilvl="0" w:tplc="00DC643E">
      <w:start w:val="1"/>
      <w:numFmt w:val="decimal"/>
      <w:lvlText w:val="%1-"/>
      <w:lvlJc w:val="left"/>
      <w:pPr>
        <w:tabs>
          <w:tab w:val="num" w:pos="930"/>
        </w:tabs>
        <w:ind w:left="930" w:hanging="390"/>
      </w:pPr>
      <w:rPr>
        <w:rFonts w:ascii="Times New Roman" w:eastAsia="Times New Roman" w:hAnsi="Times New Roman" w:cs="Times New Roman"/>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9">
    <w:nsid w:val="454C2B4C"/>
    <w:multiLevelType w:val="multilevel"/>
    <w:tmpl w:val="924AC9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8EC40EB"/>
    <w:multiLevelType w:val="hybridMultilevel"/>
    <w:tmpl w:val="C474421A"/>
    <w:lvl w:ilvl="0" w:tplc="362A39E2">
      <w:start w:val="1"/>
      <w:numFmt w:val="decimal"/>
      <w:lvlText w:val="%1-"/>
      <w:lvlJc w:val="left"/>
      <w:pPr>
        <w:tabs>
          <w:tab w:val="num" w:pos="750"/>
        </w:tabs>
        <w:ind w:left="750" w:hanging="390"/>
      </w:pPr>
      <w:rPr>
        <w:rFonts w:hint="default"/>
      </w:rPr>
    </w:lvl>
    <w:lvl w:ilvl="1" w:tplc="6FF22A24">
      <w:start w:val="1"/>
      <w:numFmt w:val="arabicAlpha"/>
      <w:lvlText w:val="%2-"/>
      <w:lvlJc w:val="left"/>
      <w:pPr>
        <w:tabs>
          <w:tab w:val="num" w:pos="1440"/>
        </w:tabs>
        <w:ind w:left="1440" w:hanging="360"/>
      </w:pPr>
      <w:rPr>
        <w:rFonts w:ascii="Times New Roman" w:eastAsia="Times New Roman" w:hAnsi="Times New Roman" w:cs="Times New Roman"/>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9B72A7D"/>
    <w:multiLevelType w:val="hybridMultilevel"/>
    <w:tmpl w:val="61428670"/>
    <w:lvl w:ilvl="0" w:tplc="0409000F">
      <w:start w:val="1"/>
      <w:numFmt w:val="decimal"/>
      <w:lvlText w:val="%1."/>
      <w:lvlJc w:val="left"/>
      <w:pPr>
        <w:tabs>
          <w:tab w:val="num" w:pos="1287"/>
        </w:tabs>
        <w:ind w:left="1287" w:hanging="360"/>
      </w:p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22">
    <w:nsid w:val="4AAA24E4"/>
    <w:multiLevelType w:val="multilevel"/>
    <w:tmpl w:val="87ECFAE2"/>
    <w:lvl w:ilvl="0">
      <w:start w:val="1"/>
      <w:numFmt w:val="decimal"/>
      <w:lvlText w:val="%1-"/>
      <w:lvlJc w:val="left"/>
      <w:pPr>
        <w:tabs>
          <w:tab w:val="num" w:pos="1110"/>
        </w:tabs>
        <w:ind w:left="1110" w:hanging="39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3">
    <w:nsid w:val="4C09439C"/>
    <w:multiLevelType w:val="hybridMultilevel"/>
    <w:tmpl w:val="8FE8607A"/>
    <w:lvl w:ilvl="0" w:tplc="51AED6A8">
      <w:start w:val="1"/>
      <w:numFmt w:val="decimal"/>
      <w:lvlText w:val="%1-"/>
      <w:lvlJc w:val="left"/>
      <w:pPr>
        <w:tabs>
          <w:tab w:val="num" w:pos="1110"/>
        </w:tabs>
        <w:ind w:left="1110" w:hanging="39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25">
    <w:nsid w:val="50022A20"/>
    <w:multiLevelType w:val="hybridMultilevel"/>
    <w:tmpl w:val="645A5268"/>
    <w:lvl w:ilvl="0" w:tplc="89425488">
      <w:start w:val="1"/>
      <w:numFmt w:val="decimal"/>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F033F88"/>
    <w:multiLevelType w:val="hybridMultilevel"/>
    <w:tmpl w:val="1ED2AC52"/>
    <w:lvl w:ilvl="0" w:tplc="DA5EDB6A">
      <w:start w:val="1"/>
      <w:numFmt w:val="arabicAlpha"/>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0C64BB8"/>
    <w:multiLevelType w:val="hybridMultilevel"/>
    <w:tmpl w:val="DBDAD5D0"/>
    <w:lvl w:ilvl="0" w:tplc="7E447F16">
      <w:start w:val="5"/>
      <w:numFmt w:val="bullet"/>
      <w:lvlText w:val=""/>
      <w:lvlJc w:val="left"/>
      <w:pPr>
        <w:tabs>
          <w:tab w:val="num" w:pos="720"/>
        </w:tabs>
        <w:ind w:left="720" w:right="720" w:hanging="360"/>
      </w:pPr>
      <w:rPr>
        <w:rFonts w:ascii="Symbol" w:eastAsia="Times New Roman" w:hAnsi="Symbol" w:cs="Simplified Arabic" w:hint="default"/>
      </w:rPr>
    </w:lvl>
    <w:lvl w:ilvl="1" w:tplc="04010003" w:tentative="1">
      <w:start w:val="1"/>
      <w:numFmt w:val="bullet"/>
      <w:lvlText w:val="o"/>
      <w:lvlJc w:val="left"/>
      <w:pPr>
        <w:tabs>
          <w:tab w:val="num" w:pos="1440"/>
        </w:tabs>
        <w:ind w:left="1440" w:right="1440" w:hanging="360"/>
      </w:pPr>
      <w:rPr>
        <w:rFonts w:ascii="Courier New" w:hAnsi="Courier New" w:hint="default"/>
      </w:rPr>
    </w:lvl>
    <w:lvl w:ilvl="2" w:tplc="04010005" w:tentative="1">
      <w:start w:val="1"/>
      <w:numFmt w:val="bullet"/>
      <w:lvlText w:val=""/>
      <w:lvlJc w:val="left"/>
      <w:pPr>
        <w:tabs>
          <w:tab w:val="num" w:pos="2160"/>
        </w:tabs>
        <w:ind w:left="2160" w:right="2160" w:hanging="360"/>
      </w:pPr>
      <w:rPr>
        <w:rFonts w:ascii="Wingdings" w:hAnsi="Wingdings" w:hint="default"/>
      </w:rPr>
    </w:lvl>
    <w:lvl w:ilvl="3" w:tplc="04010001" w:tentative="1">
      <w:start w:val="1"/>
      <w:numFmt w:val="bullet"/>
      <w:lvlText w:val=""/>
      <w:lvlJc w:val="left"/>
      <w:pPr>
        <w:tabs>
          <w:tab w:val="num" w:pos="2880"/>
        </w:tabs>
        <w:ind w:left="2880" w:right="2880" w:hanging="360"/>
      </w:pPr>
      <w:rPr>
        <w:rFonts w:ascii="Symbol" w:hAnsi="Symbol" w:hint="default"/>
      </w:rPr>
    </w:lvl>
    <w:lvl w:ilvl="4" w:tplc="04010003" w:tentative="1">
      <w:start w:val="1"/>
      <w:numFmt w:val="bullet"/>
      <w:lvlText w:val="o"/>
      <w:lvlJc w:val="left"/>
      <w:pPr>
        <w:tabs>
          <w:tab w:val="num" w:pos="3600"/>
        </w:tabs>
        <w:ind w:left="3600" w:right="3600" w:hanging="360"/>
      </w:pPr>
      <w:rPr>
        <w:rFonts w:ascii="Courier New" w:hAnsi="Courier New" w:hint="default"/>
      </w:rPr>
    </w:lvl>
    <w:lvl w:ilvl="5" w:tplc="04010005" w:tentative="1">
      <w:start w:val="1"/>
      <w:numFmt w:val="bullet"/>
      <w:lvlText w:val=""/>
      <w:lvlJc w:val="left"/>
      <w:pPr>
        <w:tabs>
          <w:tab w:val="num" w:pos="4320"/>
        </w:tabs>
        <w:ind w:left="4320" w:right="4320" w:hanging="360"/>
      </w:pPr>
      <w:rPr>
        <w:rFonts w:ascii="Wingdings" w:hAnsi="Wingdings" w:hint="default"/>
      </w:rPr>
    </w:lvl>
    <w:lvl w:ilvl="6" w:tplc="04010001" w:tentative="1">
      <w:start w:val="1"/>
      <w:numFmt w:val="bullet"/>
      <w:lvlText w:val=""/>
      <w:lvlJc w:val="left"/>
      <w:pPr>
        <w:tabs>
          <w:tab w:val="num" w:pos="5040"/>
        </w:tabs>
        <w:ind w:left="5040" w:right="5040" w:hanging="360"/>
      </w:pPr>
      <w:rPr>
        <w:rFonts w:ascii="Symbol" w:hAnsi="Symbol" w:hint="default"/>
      </w:rPr>
    </w:lvl>
    <w:lvl w:ilvl="7" w:tplc="04010003" w:tentative="1">
      <w:start w:val="1"/>
      <w:numFmt w:val="bullet"/>
      <w:lvlText w:val="o"/>
      <w:lvlJc w:val="left"/>
      <w:pPr>
        <w:tabs>
          <w:tab w:val="num" w:pos="5760"/>
        </w:tabs>
        <w:ind w:left="5760" w:right="5760" w:hanging="360"/>
      </w:pPr>
      <w:rPr>
        <w:rFonts w:ascii="Courier New" w:hAnsi="Courier New" w:hint="default"/>
      </w:rPr>
    </w:lvl>
    <w:lvl w:ilvl="8" w:tplc="04010005" w:tentative="1">
      <w:start w:val="1"/>
      <w:numFmt w:val="bullet"/>
      <w:lvlText w:val=""/>
      <w:lvlJc w:val="left"/>
      <w:pPr>
        <w:tabs>
          <w:tab w:val="num" w:pos="6480"/>
        </w:tabs>
        <w:ind w:left="6480" w:right="6480" w:hanging="360"/>
      </w:pPr>
      <w:rPr>
        <w:rFonts w:ascii="Wingdings" w:hAnsi="Wingdings" w:hint="default"/>
      </w:rPr>
    </w:lvl>
  </w:abstractNum>
  <w:abstractNum w:abstractNumId="28">
    <w:nsid w:val="60E9229D"/>
    <w:multiLevelType w:val="hybridMultilevel"/>
    <w:tmpl w:val="87ECFAE2"/>
    <w:lvl w:ilvl="0" w:tplc="15EC69E8">
      <w:start w:val="1"/>
      <w:numFmt w:val="decimal"/>
      <w:lvlText w:val="%1-"/>
      <w:lvlJc w:val="left"/>
      <w:pPr>
        <w:tabs>
          <w:tab w:val="num" w:pos="1110"/>
        </w:tabs>
        <w:ind w:left="1110" w:hanging="39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706C1E4A"/>
    <w:multiLevelType w:val="hybridMultilevel"/>
    <w:tmpl w:val="14DEF19A"/>
    <w:lvl w:ilvl="0" w:tplc="D87CA254">
      <w:start w:val="3"/>
      <w:numFmt w:val="decimal"/>
      <w:lvlText w:val="%1-"/>
      <w:lvlJc w:val="left"/>
      <w:pPr>
        <w:tabs>
          <w:tab w:val="num" w:pos="180"/>
        </w:tabs>
        <w:ind w:left="180" w:right="180" w:hanging="360"/>
      </w:pPr>
      <w:rPr>
        <w:rFonts w:hint="cs"/>
      </w:rPr>
    </w:lvl>
    <w:lvl w:ilvl="1" w:tplc="04010019" w:tentative="1">
      <w:start w:val="1"/>
      <w:numFmt w:val="lowerLetter"/>
      <w:lvlText w:val="%2."/>
      <w:lvlJc w:val="left"/>
      <w:pPr>
        <w:tabs>
          <w:tab w:val="num" w:pos="900"/>
        </w:tabs>
        <w:ind w:left="900" w:right="900" w:hanging="360"/>
      </w:pPr>
    </w:lvl>
    <w:lvl w:ilvl="2" w:tplc="0401001B" w:tentative="1">
      <w:start w:val="1"/>
      <w:numFmt w:val="lowerRoman"/>
      <w:lvlText w:val="%3."/>
      <w:lvlJc w:val="right"/>
      <w:pPr>
        <w:tabs>
          <w:tab w:val="num" w:pos="1620"/>
        </w:tabs>
        <w:ind w:left="1620" w:right="1620" w:hanging="180"/>
      </w:pPr>
    </w:lvl>
    <w:lvl w:ilvl="3" w:tplc="0401000F" w:tentative="1">
      <w:start w:val="1"/>
      <w:numFmt w:val="decimal"/>
      <w:lvlText w:val="%4."/>
      <w:lvlJc w:val="left"/>
      <w:pPr>
        <w:tabs>
          <w:tab w:val="num" w:pos="2340"/>
        </w:tabs>
        <w:ind w:left="2340" w:right="2340" w:hanging="360"/>
      </w:pPr>
    </w:lvl>
    <w:lvl w:ilvl="4" w:tplc="04010019" w:tentative="1">
      <w:start w:val="1"/>
      <w:numFmt w:val="lowerLetter"/>
      <w:lvlText w:val="%5."/>
      <w:lvlJc w:val="left"/>
      <w:pPr>
        <w:tabs>
          <w:tab w:val="num" w:pos="3060"/>
        </w:tabs>
        <w:ind w:left="3060" w:right="3060" w:hanging="360"/>
      </w:pPr>
    </w:lvl>
    <w:lvl w:ilvl="5" w:tplc="0401001B" w:tentative="1">
      <w:start w:val="1"/>
      <w:numFmt w:val="lowerRoman"/>
      <w:lvlText w:val="%6."/>
      <w:lvlJc w:val="right"/>
      <w:pPr>
        <w:tabs>
          <w:tab w:val="num" w:pos="3780"/>
        </w:tabs>
        <w:ind w:left="3780" w:right="3780" w:hanging="180"/>
      </w:pPr>
    </w:lvl>
    <w:lvl w:ilvl="6" w:tplc="0401000F" w:tentative="1">
      <w:start w:val="1"/>
      <w:numFmt w:val="decimal"/>
      <w:lvlText w:val="%7."/>
      <w:lvlJc w:val="left"/>
      <w:pPr>
        <w:tabs>
          <w:tab w:val="num" w:pos="4500"/>
        </w:tabs>
        <w:ind w:left="4500" w:right="4500" w:hanging="360"/>
      </w:pPr>
    </w:lvl>
    <w:lvl w:ilvl="7" w:tplc="04010019" w:tentative="1">
      <w:start w:val="1"/>
      <w:numFmt w:val="lowerLetter"/>
      <w:lvlText w:val="%8."/>
      <w:lvlJc w:val="left"/>
      <w:pPr>
        <w:tabs>
          <w:tab w:val="num" w:pos="5220"/>
        </w:tabs>
        <w:ind w:left="5220" w:right="5220" w:hanging="360"/>
      </w:pPr>
    </w:lvl>
    <w:lvl w:ilvl="8" w:tplc="0401001B" w:tentative="1">
      <w:start w:val="1"/>
      <w:numFmt w:val="lowerRoman"/>
      <w:lvlText w:val="%9."/>
      <w:lvlJc w:val="right"/>
      <w:pPr>
        <w:tabs>
          <w:tab w:val="num" w:pos="5940"/>
        </w:tabs>
        <w:ind w:left="5940" w:right="5940" w:hanging="180"/>
      </w:pPr>
    </w:lvl>
  </w:abstractNum>
  <w:abstractNum w:abstractNumId="30">
    <w:nsid w:val="70CC197F"/>
    <w:multiLevelType w:val="hybridMultilevel"/>
    <w:tmpl w:val="D4D0D476"/>
    <w:lvl w:ilvl="0" w:tplc="D19AA9F8">
      <w:start w:val="1"/>
      <w:numFmt w:val="decimal"/>
      <w:lvlText w:val="%1-"/>
      <w:lvlJc w:val="left"/>
      <w:pPr>
        <w:tabs>
          <w:tab w:val="num" w:pos="1110"/>
        </w:tabs>
        <w:ind w:left="1110" w:hanging="390"/>
      </w:pPr>
      <w:rPr>
        <w:rFonts w:hint="default"/>
      </w:rPr>
    </w:lvl>
    <w:lvl w:ilvl="1" w:tplc="6E3C6738">
      <w:start w:val="27"/>
      <w:numFmt w:val="arabicAlpha"/>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1">
    <w:nsid w:val="74687DE8"/>
    <w:multiLevelType w:val="hybridMultilevel"/>
    <w:tmpl w:val="39389EDE"/>
    <w:lvl w:ilvl="0" w:tplc="B9F2E94A">
      <w:start w:val="1"/>
      <w:numFmt w:val="decimal"/>
      <w:lvlText w:val="%1-"/>
      <w:lvlJc w:val="left"/>
      <w:pPr>
        <w:tabs>
          <w:tab w:val="num" w:pos="180"/>
        </w:tabs>
        <w:ind w:left="180" w:right="180" w:hanging="360"/>
      </w:pPr>
      <w:rPr>
        <w:rFonts w:hint="cs"/>
      </w:rPr>
    </w:lvl>
    <w:lvl w:ilvl="1" w:tplc="1B365C56">
      <w:start w:val="2"/>
      <w:numFmt w:val="bullet"/>
      <w:lvlText w:val="-"/>
      <w:lvlJc w:val="left"/>
      <w:pPr>
        <w:tabs>
          <w:tab w:val="num" w:pos="900"/>
        </w:tabs>
        <w:ind w:left="900" w:right="900" w:hanging="360"/>
      </w:pPr>
      <w:rPr>
        <w:rFonts w:ascii="Times New Roman" w:eastAsia="Times New Roman" w:hAnsi="Times New Roman" w:cs="Simplified Arabic" w:hint="default"/>
      </w:rPr>
    </w:lvl>
    <w:lvl w:ilvl="2" w:tplc="0401001B" w:tentative="1">
      <w:start w:val="1"/>
      <w:numFmt w:val="lowerRoman"/>
      <w:lvlText w:val="%3."/>
      <w:lvlJc w:val="right"/>
      <w:pPr>
        <w:tabs>
          <w:tab w:val="num" w:pos="1620"/>
        </w:tabs>
        <w:ind w:left="1620" w:right="1620" w:hanging="180"/>
      </w:pPr>
    </w:lvl>
    <w:lvl w:ilvl="3" w:tplc="0401000F" w:tentative="1">
      <w:start w:val="1"/>
      <w:numFmt w:val="decimal"/>
      <w:lvlText w:val="%4."/>
      <w:lvlJc w:val="left"/>
      <w:pPr>
        <w:tabs>
          <w:tab w:val="num" w:pos="2340"/>
        </w:tabs>
        <w:ind w:left="2340" w:right="2340" w:hanging="360"/>
      </w:pPr>
    </w:lvl>
    <w:lvl w:ilvl="4" w:tplc="04010019" w:tentative="1">
      <w:start w:val="1"/>
      <w:numFmt w:val="lowerLetter"/>
      <w:lvlText w:val="%5."/>
      <w:lvlJc w:val="left"/>
      <w:pPr>
        <w:tabs>
          <w:tab w:val="num" w:pos="3060"/>
        </w:tabs>
        <w:ind w:left="3060" w:right="3060" w:hanging="360"/>
      </w:pPr>
    </w:lvl>
    <w:lvl w:ilvl="5" w:tplc="0401001B" w:tentative="1">
      <w:start w:val="1"/>
      <w:numFmt w:val="lowerRoman"/>
      <w:lvlText w:val="%6."/>
      <w:lvlJc w:val="right"/>
      <w:pPr>
        <w:tabs>
          <w:tab w:val="num" w:pos="3780"/>
        </w:tabs>
        <w:ind w:left="3780" w:right="3780" w:hanging="180"/>
      </w:pPr>
    </w:lvl>
    <w:lvl w:ilvl="6" w:tplc="0401000F" w:tentative="1">
      <w:start w:val="1"/>
      <w:numFmt w:val="decimal"/>
      <w:lvlText w:val="%7."/>
      <w:lvlJc w:val="left"/>
      <w:pPr>
        <w:tabs>
          <w:tab w:val="num" w:pos="4500"/>
        </w:tabs>
        <w:ind w:left="4500" w:right="4500" w:hanging="360"/>
      </w:pPr>
    </w:lvl>
    <w:lvl w:ilvl="7" w:tplc="04010019" w:tentative="1">
      <w:start w:val="1"/>
      <w:numFmt w:val="lowerLetter"/>
      <w:lvlText w:val="%8."/>
      <w:lvlJc w:val="left"/>
      <w:pPr>
        <w:tabs>
          <w:tab w:val="num" w:pos="5220"/>
        </w:tabs>
        <w:ind w:left="5220" w:right="5220" w:hanging="360"/>
      </w:pPr>
    </w:lvl>
    <w:lvl w:ilvl="8" w:tplc="0401001B" w:tentative="1">
      <w:start w:val="1"/>
      <w:numFmt w:val="lowerRoman"/>
      <w:lvlText w:val="%9."/>
      <w:lvlJc w:val="right"/>
      <w:pPr>
        <w:tabs>
          <w:tab w:val="num" w:pos="5940"/>
        </w:tabs>
        <w:ind w:left="5940" w:right="5940" w:hanging="180"/>
      </w:pPr>
    </w:lvl>
  </w:abstractNum>
  <w:abstractNum w:abstractNumId="32">
    <w:nsid w:val="7B374F69"/>
    <w:multiLevelType w:val="hybridMultilevel"/>
    <w:tmpl w:val="E18075AE"/>
    <w:lvl w:ilvl="0" w:tplc="D7C891F4">
      <w:start w:val="1"/>
      <w:numFmt w:val="decimal"/>
      <w:lvlText w:val="%1-"/>
      <w:lvlJc w:val="left"/>
      <w:pPr>
        <w:tabs>
          <w:tab w:val="num" w:pos="180"/>
        </w:tabs>
        <w:ind w:left="180" w:right="180" w:hanging="360"/>
      </w:pPr>
      <w:rPr>
        <w:rFonts w:hint="cs"/>
      </w:rPr>
    </w:lvl>
    <w:lvl w:ilvl="1" w:tplc="04010019" w:tentative="1">
      <w:start w:val="1"/>
      <w:numFmt w:val="lowerLetter"/>
      <w:lvlText w:val="%2."/>
      <w:lvlJc w:val="left"/>
      <w:pPr>
        <w:tabs>
          <w:tab w:val="num" w:pos="900"/>
        </w:tabs>
        <w:ind w:left="900" w:right="900" w:hanging="360"/>
      </w:pPr>
    </w:lvl>
    <w:lvl w:ilvl="2" w:tplc="0401001B" w:tentative="1">
      <w:start w:val="1"/>
      <w:numFmt w:val="lowerRoman"/>
      <w:lvlText w:val="%3."/>
      <w:lvlJc w:val="right"/>
      <w:pPr>
        <w:tabs>
          <w:tab w:val="num" w:pos="1620"/>
        </w:tabs>
        <w:ind w:left="1620" w:right="1620" w:hanging="180"/>
      </w:pPr>
    </w:lvl>
    <w:lvl w:ilvl="3" w:tplc="0401000F" w:tentative="1">
      <w:start w:val="1"/>
      <w:numFmt w:val="decimal"/>
      <w:lvlText w:val="%4."/>
      <w:lvlJc w:val="left"/>
      <w:pPr>
        <w:tabs>
          <w:tab w:val="num" w:pos="2340"/>
        </w:tabs>
        <w:ind w:left="2340" w:right="2340" w:hanging="360"/>
      </w:pPr>
    </w:lvl>
    <w:lvl w:ilvl="4" w:tplc="04010019" w:tentative="1">
      <w:start w:val="1"/>
      <w:numFmt w:val="lowerLetter"/>
      <w:lvlText w:val="%5."/>
      <w:lvlJc w:val="left"/>
      <w:pPr>
        <w:tabs>
          <w:tab w:val="num" w:pos="3060"/>
        </w:tabs>
        <w:ind w:left="3060" w:right="3060" w:hanging="360"/>
      </w:pPr>
    </w:lvl>
    <w:lvl w:ilvl="5" w:tplc="0401001B" w:tentative="1">
      <w:start w:val="1"/>
      <w:numFmt w:val="lowerRoman"/>
      <w:lvlText w:val="%6."/>
      <w:lvlJc w:val="right"/>
      <w:pPr>
        <w:tabs>
          <w:tab w:val="num" w:pos="3780"/>
        </w:tabs>
        <w:ind w:left="3780" w:right="3780" w:hanging="180"/>
      </w:pPr>
    </w:lvl>
    <w:lvl w:ilvl="6" w:tplc="0401000F" w:tentative="1">
      <w:start w:val="1"/>
      <w:numFmt w:val="decimal"/>
      <w:lvlText w:val="%7."/>
      <w:lvlJc w:val="left"/>
      <w:pPr>
        <w:tabs>
          <w:tab w:val="num" w:pos="4500"/>
        </w:tabs>
        <w:ind w:left="4500" w:right="4500" w:hanging="360"/>
      </w:pPr>
    </w:lvl>
    <w:lvl w:ilvl="7" w:tplc="04010019" w:tentative="1">
      <w:start w:val="1"/>
      <w:numFmt w:val="lowerLetter"/>
      <w:lvlText w:val="%8."/>
      <w:lvlJc w:val="left"/>
      <w:pPr>
        <w:tabs>
          <w:tab w:val="num" w:pos="5220"/>
        </w:tabs>
        <w:ind w:left="5220" w:right="5220" w:hanging="360"/>
      </w:pPr>
    </w:lvl>
    <w:lvl w:ilvl="8" w:tplc="0401001B" w:tentative="1">
      <w:start w:val="1"/>
      <w:numFmt w:val="lowerRoman"/>
      <w:lvlText w:val="%9."/>
      <w:lvlJc w:val="right"/>
      <w:pPr>
        <w:tabs>
          <w:tab w:val="num" w:pos="5940"/>
        </w:tabs>
        <w:ind w:left="5940" w:right="5940" w:hanging="180"/>
      </w:pPr>
    </w:lvl>
  </w:abstractNum>
  <w:abstractNum w:abstractNumId="33">
    <w:nsid w:val="7CE37267"/>
    <w:multiLevelType w:val="hybridMultilevel"/>
    <w:tmpl w:val="20B8AB0A"/>
    <w:lvl w:ilvl="0" w:tplc="FC4A5A6A">
      <w:start w:val="1"/>
      <w:numFmt w:val="decimal"/>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4"/>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0"/>
  </w:num>
  <w:num w:numId="13">
    <w:abstractNumId w:val="17"/>
  </w:num>
  <w:num w:numId="14">
    <w:abstractNumId w:val="32"/>
  </w:num>
  <w:num w:numId="15">
    <w:abstractNumId w:val="31"/>
  </w:num>
  <w:num w:numId="16">
    <w:abstractNumId w:val="29"/>
  </w:num>
  <w:num w:numId="17">
    <w:abstractNumId w:val="27"/>
  </w:num>
  <w:num w:numId="18">
    <w:abstractNumId w:val="11"/>
  </w:num>
  <w:num w:numId="19">
    <w:abstractNumId w:val="13"/>
  </w:num>
  <w:num w:numId="20">
    <w:abstractNumId w:val="33"/>
  </w:num>
  <w:num w:numId="21">
    <w:abstractNumId w:val="15"/>
  </w:num>
  <w:num w:numId="22">
    <w:abstractNumId w:val="26"/>
  </w:num>
  <w:num w:numId="23">
    <w:abstractNumId w:val="14"/>
  </w:num>
  <w:num w:numId="24">
    <w:abstractNumId w:val="20"/>
  </w:num>
  <w:num w:numId="25">
    <w:abstractNumId w:val="16"/>
  </w:num>
  <w:num w:numId="26">
    <w:abstractNumId w:val="23"/>
  </w:num>
  <w:num w:numId="27">
    <w:abstractNumId w:val="28"/>
  </w:num>
  <w:num w:numId="28">
    <w:abstractNumId w:val="30"/>
  </w:num>
  <w:num w:numId="29">
    <w:abstractNumId w:val="18"/>
  </w:num>
  <w:num w:numId="30">
    <w:abstractNumId w:val="19"/>
  </w:num>
  <w:num w:numId="31">
    <w:abstractNumId w:val="25"/>
  </w:num>
  <w:num w:numId="32">
    <w:abstractNumId w:val="12"/>
  </w:num>
  <w:num w:numId="33">
    <w:abstractNumId w:val="22"/>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1"/>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091B"/>
    <w:rsid w:val="00017326"/>
    <w:rsid w:val="00021A43"/>
    <w:rsid w:val="00025506"/>
    <w:rsid w:val="00060460"/>
    <w:rsid w:val="00061E11"/>
    <w:rsid w:val="000771CF"/>
    <w:rsid w:val="000822B5"/>
    <w:rsid w:val="00084622"/>
    <w:rsid w:val="00085E39"/>
    <w:rsid w:val="00097D6B"/>
    <w:rsid w:val="000A7247"/>
    <w:rsid w:val="000B4AE7"/>
    <w:rsid w:val="000C546A"/>
    <w:rsid w:val="000D2800"/>
    <w:rsid w:val="000E2933"/>
    <w:rsid w:val="000F4F56"/>
    <w:rsid w:val="000F5DED"/>
    <w:rsid w:val="00102CAE"/>
    <w:rsid w:val="001030E2"/>
    <w:rsid w:val="00103871"/>
    <w:rsid w:val="001073C3"/>
    <w:rsid w:val="00121997"/>
    <w:rsid w:val="00123CD4"/>
    <w:rsid w:val="001316DE"/>
    <w:rsid w:val="0014262D"/>
    <w:rsid w:val="001469F6"/>
    <w:rsid w:val="00147540"/>
    <w:rsid w:val="001816E5"/>
    <w:rsid w:val="001957BD"/>
    <w:rsid w:val="001A18BE"/>
    <w:rsid w:val="001A61A7"/>
    <w:rsid w:val="001C6096"/>
    <w:rsid w:val="001D0551"/>
    <w:rsid w:val="001E58AC"/>
    <w:rsid w:val="001E6FC8"/>
    <w:rsid w:val="00230468"/>
    <w:rsid w:val="00243F99"/>
    <w:rsid w:val="002622B8"/>
    <w:rsid w:val="00272D12"/>
    <w:rsid w:val="002846C0"/>
    <w:rsid w:val="00290F02"/>
    <w:rsid w:val="00297694"/>
    <w:rsid w:val="002B31F4"/>
    <w:rsid w:val="002D1A47"/>
    <w:rsid w:val="002D5A1C"/>
    <w:rsid w:val="003008E5"/>
    <w:rsid w:val="00300D88"/>
    <w:rsid w:val="00307A36"/>
    <w:rsid w:val="00334028"/>
    <w:rsid w:val="003363B6"/>
    <w:rsid w:val="003412CF"/>
    <w:rsid w:val="00352790"/>
    <w:rsid w:val="003722D9"/>
    <w:rsid w:val="00372D33"/>
    <w:rsid w:val="00375CB9"/>
    <w:rsid w:val="003832FC"/>
    <w:rsid w:val="003911C0"/>
    <w:rsid w:val="00392D01"/>
    <w:rsid w:val="00393DD6"/>
    <w:rsid w:val="003D20CA"/>
    <w:rsid w:val="003D4936"/>
    <w:rsid w:val="003D4C40"/>
    <w:rsid w:val="003E39E5"/>
    <w:rsid w:val="004063C2"/>
    <w:rsid w:val="0041019B"/>
    <w:rsid w:val="0041212B"/>
    <w:rsid w:val="00412AB2"/>
    <w:rsid w:val="00420E27"/>
    <w:rsid w:val="00436F13"/>
    <w:rsid w:val="00464C34"/>
    <w:rsid w:val="00471F25"/>
    <w:rsid w:val="00485D0C"/>
    <w:rsid w:val="004B1325"/>
    <w:rsid w:val="004B227E"/>
    <w:rsid w:val="004B3804"/>
    <w:rsid w:val="004B42BC"/>
    <w:rsid w:val="004B6ECF"/>
    <w:rsid w:val="004C0999"/>
    <w:rsid w:val="004C29BF"/>
    <w:rsid w:val="004C4A48"/>
    <w:rsid w:val="004C5C02"/>
    <w:rsid w:val="004D0E3A"/>
    <w:rsid w:val="004D1594"/>
    <w:rsid w:val="004E3238"/>
    <w:rsid w:val="004E5240"/>
    <w:rsid w:val="00502B75"/>
    <w:rsid w:val="00513644"/>
    <w:rsid w:val="00517E68"/>
    <w:rsid w:val="00544B4A"/>
    <w:rsid w:val="00564011"/>
    <w:rsid w:val="005678FC"/>
    <w:rsid w:val="00575730"/>
    <w:rsid w:val="00591369"/>
    <w:rsid w:val="0059367E"/>
    <w:rsid w:val="005A356D"/>
    <w:rsid w:val="005A383C"/>
    <w:rsid w:val="005B2517"/>
    <w:rsid w:val="005B5B84"/>
    <w:rsid w:val="005C377D"/>
    <w:rsid w:val="005C6A31"/>
    <w:rsid w:val="005F2A06"/>
    <w:rsid w:val="00600058"/>
    <w:rsid w:val="0060019B"/>
    <w:rsid w:val="00624C1B"/>
    <w:rsid w:val="00634654"/>
    <w:rsid w:val="00640965"/>
    <w:rsid w:val="00640B06"/>
    <w:rsid w:val="00646F24"/>
    <w:rsid w:val="00656E07"/>
    <w:rsid w:val="006574E8"/>
    <w:rsid w:val="00661CB6"/>
    <w:rsid w:val="0067341C"/>
    <w:rsid w:val="00675B7D"/>
    <w:rsid w:val="006850E4"/>
    <w:rsid w:val="00694F76"/>
    <w:rsid w:val="006A3A54"/>
    <w:rsid w:val="006B6AEC"/>
    <w:rsid w:val="006D6CE0"/>
    <w:rsid w:val="006E3A96"/>
    <w:rsid w:val="006E46D3"/>
    <w:rsid w:val="006E595B"/>
    <w:rsid w:val="0070417B"/>
    <w:rsid w:val="0070737D"/>
    <w:rsid w:val="00713359"/>
    <w:rsid w:val="00717639"/>
    <w:rsid w:val="007409E6"/>
    <w:rsid w:val="00747638"/>
    <w:rsid w:val="00756634"/>
    <w:rsid w:val="007643B4"/>
    <w:rsid w:val="00770356"/>
    <w:rsid w:val="007837B4"/>
    <w:rsid w:val="007903F5"/>
    <w:rsid w:val="00797095"/>
    <w:rsid w:val="007C1CAD"/>
    <w:rsid w:val="007D1A05"/>
    <w:rsid w:val="007E08D5"/>
    <w:rsid w:val="007E314F"/>
    <w:rsid w:val="00804F9B"/>
    <w:rsid w:val="00806986"/>
    <w:rsid w:val="00807B5D"/>
    <w:rsid w:val="00824E5A"/>
    <w:rsid w:val="008350BA"/>
    <w:rsid w:val="00840E03"/>
    <w:rsid w:val="0088492F"/>
    <w:rsid w:val="00884CB6"/>
    <w:rsid w:val="00894671"/>
    <w:rsid w:val="008A4C55"/>
    <w:rsid w:val="008E18FB"/>
    <w:rsid w:val="008E6027"/>
    <w:rsid w:val="00915797"/>
    <w:rsid w:val="00916D35"/>
    <w:rsid w:val="009234DF"/>
    <w:rsid w:val="00951ED5"/>
    <w:rsid w:val="009572DC"/>
    <w:rsid w:val="00963BE1"/>
    <w:rsid w:val="009817DF"/>
    <w:rsid w:val="009871F6"/>
    <w:rsid w:val="00987DC8"/>
    <w:rsid w:val="00993154"/>
    <w:rsid w:val="0099382D"/>
    <w:rsid w:val="009978B4"/>
    <w:rsid w:val="009A3811"/>
    <w:rsid w:val="009A7999"/>
    <w:rsid w:val="009A7C21"/>
    <w:rsid w:val="009B1251"/>
    <w:rsid w:val="009C5300"/>
    <w:rsid w:val="009D1A2E"/>
    <w:rsid w:val="009E2B96"/>
    <w:rsid w:val="00A04317"/>
    <w:rsid w:val="00A049E9"/>
    <w:rsid w:val="00A27D2F"/>
    <w:rsid w:val="00A96591"/>
    <w:rsid w:val="00AA1367"/>
    <w:rsid w:val="00AD11D8"/>
    <w:rsid w:val="00AD75DE"/>
    <w:rsid w:val="00AE2397"/>
    <w:rsid w:val="00AF1AF3"/>
    <w:rsid w:val="00AF67FF"/>
    <w:rsid w:val="00AF7006"/>
    <w:rsid w:val="00B03AEA"/>
    <w:rsid w:val="00B11B15"/>
    <w:rsid w:val="00B21E11"/>
    <w:rsid w:val="00B227E2"/>
    <w:rsid w:val="00B241C5"/>
    <w:rsid w:val="00B418DC"/>
    <w:rsid w:val="00B42EB6"/>
    <w:rsid w:val="00B53E92"/>
    <w:rsid w:val="00B70C49"/>
    <w:rsid w:val="00B754EB"/>
    <w:rsid w:val="00B75E9E"/>
    <w:rsid w:val="00BA26AE"/>
    <w:rsid w:val="00BA645B"/>
    <w:rsid w:val="00BA7E8E"/>
    <w:rsid w:val="00BC0425"/>
    <w:rsid w:val="00BE363C"/>
    <w:rsid w:val="00BF0FD9"/>
    <w:rsid w:val="00BF604E"/>
    <w:rsid w:val="00C03586"/>
    <w:rsid w:val="00C23583"/>
    <w:rsid w:val="00C24607"/>
    <w:rsid w:val="00C2487B"/>
    <w:rsid w:val="00C6128F"/>
    <w:rsid w:val="00C6502B"/>
    <w:rsid w:val="00C66C2C"/>
    <w:rsid w:val="00C8416B"/>
    <w:rsid w:val="00C93ADE"/>
    <w:rsid w:val="00CA23CE"/>
    <w:rsid w:val="00CB01CF"/>
    <w:rsid w:val="00CB2EE0"/>
    <w:rsid w:val="00CE368B"/>
    <w:rsid w:val="00CF1851"/>
    <w:rsid w:val="00CF6A88"/>
    <w:rsid w:val="00D02F6F"/>
    <w:rsid w:val="00D2289F"/>
    <w:rsid w:val="00D339AC"/>
    <w:rsid w:val="00D345B5"/>
    <w:rsid w:val="00D53829"/>
    <w:rsid w:val="00D67811"/>
    <w:rsid w:val="00D73A1F"/>
    <w:rsid w:val="00D85D9A"/>
    <w:rsid w:val="00D95C16"/>
    <w:rsid w:val="00DA2D87"/>
    <w:rsid w:val="00DB06CF"/>
    <w:rsid w:val="00DC0FBB"/>
    <w:rsid w:val="00DC2BEB"/>
    <w:rsid w:val="00DE31BA"/>
    <w:rsid w:val="00E13976"/>
    <w:rsid w:val="00E221EF"/>
    <w:rsid w:val="00E3359E"/>
    <w:rsid w:val="00E613C0"/>
    <w:rsid w:val="00E71C85"/>
    <w:rsid w:val="00E75FD6"/>
    <w:rsid w:val="00E80367"/>
    <w:rsid w:val="00E8631B"/>
    <w:rsid w:val="00E87C6A"/>
    <w:rsid w:val="00E92E3D"/>
    <w:rsid w:val="00EA367F"/>
    <w:rsid w:val="00EB3CE3"/>
    <w:rsid w:val="00EC45E4"/>
    <w:rsid w:val="00ED3161"/>
    <w:rsid w:val="00ED7A09"/>
    <w:rsid w:val="00EF0400"/>
    <w:rsid w:val="00EF2255"/>
    <w:rsid w:val="00F0342E"/>
    <w:rsid w:val="00F046E5"/>
    <w:rsid w:val="00F20FE7"/>
    <w:rsid w:val="00F23FE2"/>
    <w:rsid w:val="00F30B3E"/>
    <w:rsid w:val="00F3497F"/>
    <w:rsid w:val="00F3515B"/>
    <w:rsid w:val="00F36B84"/>
    <w:rsid w:val="00F47F45"/>
    <w:rsid w:val="00F5377D"/>
    <w:rsid w:val="00F71956"/>
    <w:rsid w:val="00F73EC7"/>
    <w:rsid w:val="00F777FA"/>
    <w:rsid w:val="00F77EFD"/>
    <w:rsid w:val="00FA33A2"/>
    <w:rsid w:val="00FB2661"/>
    <w:rsid w:val="00FB3F1E"/>
    <w:rsid w:val="00FB41D0"/>
    <w:rsid w:val="00FB607D"/>
    <w:rsid w:val="00FC1FD0"/>
    <w:rsid w:val="00FD2456"/>
    <w:rsid w:val="00FD71A1"/>
    <w:rsid w:val="00FE16FA"/>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character" w:customStyle="1" w:styleId="label1">
    <w:name w:val="label1"/>
    <w:basedOn w:val="a0"/>
    <w:rsid w:val="00AF67FF"/>
  </w:style>
  <w:style w:type="character" w:customStyle="1" w:styleId="views1">
    <w:name w:val="views1"/>
    <w:basedOn w:val="a0"/>
    <w:rsid w:val="00AF67FF"/>
    <w:rPr>
      <w:rFonts w:ascii="Tahoma" w:hAnsi="Tahoma" w:cs="Tahoma" w:hint="default"/>
      <w:rtl/>
    </w:rPr>
  </w:style>
  <w:style w:type="character" w:customStyle="1" w:styleId="label4">
    <w:name w:val="label4"/>
    <w:basedOn w:val="a0"/>
    <w:rsid w:val="00AF67FF"/>
    <w:rPr>
      <w:rFonts w:ascii="Tahoma" w:hAnsi="Tahoma" w:cs="Tahoma" w:hint="default"/>
      <w:b w:val="0"/>
      <w:bCs w:val="0"/>
      <w:color w:val="202020"/>
      <w:sz w:val="17"/>
      <w:szCs w:val="17"/>
      <w:rtl/>
    </w:rPr>
  </w:style>
  <w:style w:type="character" w:customStyle="1" w:styleId="t-vote-options">
    <w:name w:val="t-vote-options"/>
    <w:basedOn w:val="a0"/>
    <w:rsid w:val="00AF67FF"/>
  </w:style>
  <w:style w:type="character" w:customStyle="1" w:styleId="t-vote-score">
    <w:name w:val="t-vote-score"/>
    <w:basedOn w:val="a0"/>
    <w:rsid w:val="00AF67FF"/>
  </w:style>
  <w:style w:type="character" w:customStyle="1" w:styleId="comment-count">
    <w:name w:val="comment-count"/>
    <w:basedOn w:val="a0"/>
    <w:rsid w:val="00AF67FF"/>
  </w:style>
  <w:style w:type="character" w:customStyle="1" w:styleId="comment-count-text">
    <w:name w:val="comment-count-text"/>
    <w:basedOn w:val="a0"/>
    <w:rsid w:val="00AF67FF"/>
  </w:style>
  <w:style w:type="paragraph" w:customStyle="1" w:styleId="af6">
    <w:name w:val="تعداد رقمي لعامودين"/>
    <w:basedOn w:val="a"/>
    <w:rsid w:val="00EB3CE3"/>
    <w:pPr>
      <w:spacing w:line="400" w:lineRule="exact"/>
      <w:ind w:left="436" w:hanging="357"/>
      <w:jc w:val="both"/>
    </w:pPr>
    <w:rPr>
      <w:rFonts w:ascii="Calibri" w:eastAsia="Calibri" w:hAnsi="Calibri"/>
      <w:sz w:val="32"/>
      <w:szCs w:val="32"/>
      <w:lang w:eastAsia="en-US"/>
    </w:rPr>
  </w:style>
  <w:style w:type="character" w:customStyle="1" w:styleId="hps">
    <w:name w:val="hps"/>
    <w:basedOn w:val="a0"/>
    <w:rsid w:val="00ED3161"/>
  </w:style>
  <w:style w:type="character" w:customStyle="1" w:styleId="apple-converted-space">
    <w:name w:val="apple-converted-space"/>
    <w:basedOn w:val="a0"/>
    <w:rsid w:val="00ED3161"/>
  </w:style>
  <w:style w:type="character" w:customStyle="1" w:styleId="hpsatn">
    <w:name w:val="hps atn"/>
    <w:basedOn w:val="a0"/>
    <w:rsid w:val="00ED3161"/>
  </w:style>
  <w:style w:type="character" w:customStyle="1" w:styleId="atn">
    <w:name w:val="atn"/>
    <w:basedOn w:val="a0"/>
    <w:rsid w:val="00ED3161"/>
  </w:style>
  <w:style w:type="paragraph" w:styleId="af7">
    <w:name w:val="Balloon Text"/>
    <w:basedOn w:val="a"/>
    <w:link w:val="Char8"/>
    <w:uiPriority w:val="99"/>
    <w:semiHidden/>
    <w:unhideWhenUsed/>
    <w:rsid w:val="000A7247"/>
    <w:rPr>
      <w:rFonts w:ascii="Tahoma" w:hAnsi="Tahoma" w:cs="Tahoma"/>
      <w:sz w:val="16"/>
      <w:szCs w:val="16"/>
    </w:rPr>
  </w:style>
  <w:style w:type="character" w:customStyle="1" w:styleId="Char8">
    <w:name w:val="نص في بالون Char"/>
    <w:basedOn w:val="a0"/>
    <w:link w:val="af7"/>
    <w:uiPriority w:val="99"/>
    <w:semiHidden/>
    <w:rsid w:val="000A7247"/>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character" w:customStyle="1" w:styleId="label1">
    <w:name w:val="label1"/>
    <w:basedOn w:val="a0"/>
    <w:rsid w:val="00AF67FF"/>
  </w:style>
  <w:style w:type="character" w:customStyle="1" w:styleId="views1">
    <w:name w:val="views1"/>
    <w:basedOn w:val="a0"/>
    <w:rsid w:val="00AF67FF"/>
    <w:rPr>
      <w:rFonts w:ascii="Tahoma" w:hAnsi="Tahoma" w:cs="Tahoma" w:hint="default"/>
      <w:rtl/>
    </w:rPr>
  </w:style>
  <w:style w:type="character" w:customStyle="1" w:styleId="label4">
    <w:name w:val="label4"/>
    <w:basedOn w:val="a0"/>
    <w:rsid w:val="00AF67FF"/>
    <w:rPr>
      <w:rFonts w:ascii="Tahoma" w:hAnsi="Tahoma" w:cs="Tahoma" w:hint="default"/>
      <w:b w:val="0"/>
      <w:bCs w:val="0"/>
      <w:color w:val="202020"/>
      <w:sz w:val="17"/>
      <w:szCs w:val="17"/>
      <w:rtl/>
    </w:rPr>
  </w:style>
  <w:style w:type="character" w:customStyle="1" w:styleId="t-vote-options">
    <w:name w:val="t-vote-options"/>
    <w:basedOn w:val="a0"/>
    <w:rsid w:val="00AF67FF"/>
  </w:style>
  <w:style w:type="character" w:customStyle="1" w:styleId="t-vote-score">
    <w:name w:val="t-vote-score"/>
    <w:basedOn w:val="a0"/>
    <w:rsid w:val="00AF67FF"/>
  </w:style>
  <w:style w:type="character" w:customStyle="1" w:styleId="comment-count">
    <w:name w:val="comment-count"/>
    <w:basedOn w:val="a0"/>
    <w:rsid w:val="00AF67FF"/>
  </w:style>
  <w:style w:type="character" w:customStyle="1" w:styleId="comment-count-text">
    <w:name w:val="comment-count-text"/>
    <w:basedOn w:val="a0"/>
    <w:rsid w:val="00AF67FF"/>
  </w:style>
  <w:style w:type="paragraph" w:customStyle="1" w:styleId="af6">
    <w:name w:val="تعداد رقمي لعامودين"/>
    <w:basedOn w:val="a"/>
    <w:rsid w:val="00EB3CE3"/>
    <w:pPr>
      <w:spacing w:line="400" w:lineRule="exact"/>
      <w:ind w:left="436" w:hanging="357"/>
      <w:jc w:val="both"/>
    </w:pPr>
    <w:rPr>
      <w:rFonts w:ascii="Calibri" w:eastAsia="Calibri" w:hAnsi="Calibri"/>
      <w:sz w:val="32"/>
      <w:szCs w:val="32"/>
      <w:lang w:eastAsia="en-US"/>
    </w:rPr>
  </w:style>
  <w:style w:type="character" w:customStyle="1" w:styleId="hps">
    <w:name w:val="hps"/>
    <w:basedOn w:val="a0"/>
    <w:rsid w:val="00ED3161"/>
  </w:style>
  <w:style w:type="character" w:customStyle="1" w:styleId="apple-converted-space">
    <w:name w:val="apple-converted-space"/>
    <w:basedOn w:val="a0"/>
    <w:rsid w:val="00ED3161"/>
  </w:style>
  <w:style w:type="character" w:customStyle="1" w:styleId="hpsatn">
    <w:name w:val="hps atn"/>
    <w:basedOn w:val="a0"/>
    <w:rsid w:val="00ED3161"/>
  </w:style>
  <w:style w:type="character" w:customStyle="1" w:styleId="atn">
    <w:name w:val="atn"/>
    <w:basedOn w:val="a0"/>
    <w:rsid w:val="00ED3161"/>
  </w:style>
  <w:style w:type="paragraph" w:styleId="af7">
    <w:name w:val="Balloon Text"/>
    <w:basedOn w:val="a"/>
    <w:link w:val="Char8"/>
    <w:uiPriority w:val="99"/>
    <w:semiHidden/>
    <w:unhideWhenUsed/>
    <w:rsid w:val="000A7247"/>
    <w:rPr>
      <w:rFonts w:ascii="Tahoma" w:hAnsi="Tahoma" w:cs="Tahoma"/>
      <w:sz w:val="16"/>
      <w:szCs w:val="16"/>
    </w:rPr>
  </w:style>
  <w:style w:type="character" w:customStyle="1" w:styleId="Char8">
    <w:name w:val="نص في بالون Char"/>
    <w:basedOn w:val="a0"/>
    <w:link w:val="af7"/>
    <w:uiPriority w:val="99"/>
    <w:semiHidden/>
    <w:rsid w:val="000A7247"/>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20malsebail@hotmail.com" TargetMode="External"/><Relationship Id="rId13" Type="http://schemas.openxmlformats.org/officeDocument/2006/relationships/hyperlink" Target="mailto:%20malsebail@hotmail.com" TargetMode="External"/><Relationship Id="rId18" Type="http://schemas.openxmlformats.org/officeDocument/2006/relationships/customXml" Target="../customXml/item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1B49B1E-1229-4C0B-AEC3-CE28C110ED28}"/>
</file>

<file path=customXml/itemProps2.xml><?xml version="1.0" encoding="utf-8"?>
<ds:datastoreItem xmlns:ds="http://schemas.openxmlformats.org/officeDocument/2006/customXml" ds:itemID="{BF2CD930-2957-43C6-8697-48567667C2EF}"/>
</file>

<file path=customXml/itemProps3.xml><?xml version="1.0" encoding="utf-8"?>
<ds:datastoreItem xmlns:ds="http://schemas.openxmlformats.org/officeDocument/2006/customXml" ds:itemID="{1357B980-0FBE-499A-BB25-8F4B8A3A97C7}"/>
</file>

<file path=docProps/app.xml><?xml version="1.0" encoding="utf-8"?>
<Properties xmlns="http://schemas.openxmlformats.org/officeDocument/2006/extended-properties" xmlns:vt="http://schemas.openxmlformats.org/officeDocument/2006/docPropsVTypes">
  <Template>Normal</Template>
  <TotalTime>93</TotalTime>
  <Pages>28</Pages>
  <Words>8213</Words>
  <Characters>46820</Characters>
  <Application>Microsoft Office Word</Application>
  <DocSecurity>0</DocSecurity>
  <Lines>390</Lines>
  <Paragraphs>109</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54924</CharactersWithSpaces>
  <SharedDoc>false</SharedDoc>
  <HLinks>
    <vt:vector size="12" baseType="variant">
      <vt:variant>
        <vt:i4>262243</vt:i4>
      </vt:variant>
      <vt:variant>
        <vt:i4>3</vt:i4>
      </vt:variant>
      <vt:variant>
        <vt:i4>0</vt:i4>
      </vt:variant>
      <vt:variant>
        <vt:i4>5</vt:i4>
      </vt:variant>
      <vt:variant>
        <vt:lpwstr>mailto:%20malsebail@hotmail.com</vt:lpwstr>
      </vt:variant>
      <vt:variant>
        <vt:lpwstr/>
      </vt:variant>
      <vt:variant>
        <vt:i4>262243</vt:i4>
      </vt:variant>
      <vt:variant>
        <vt:i4>0</vt:i4>
      </vt:variant>
      <vt:variant>
        <vt:i4>0</vt:i4>
      </vt:variant>
      <vt:variant>
        <vt:i4>5</vt:i4>
      </vt:variant>
      <vt:variant>
        <vt:lpwstr>mailto:%20malsebail@hotmail.com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18</cp:revision>
  <cp:lastPrinted>2012-05-28T05:34:00Z</cp:lastPrinted>
  <dcterms:created xsi:type="dcterms:W3CDTF">2012-05-14T07:51:00Z</dcterms:created>
  <dcterms:modified xsi:type="dcterms:W3CDTF">2012-05-28T06:43:00Z</dcterms:modified>
</cp:coreProperties>
</file>